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0FE" w:rsidRDefault="006950FE" w:rsidP="006950FE">
      <w:pPr>
        <w:spacing w:afterLines="100" w:after="312"/>
        <w:jc w:val="center"/>
        <w:outlineLvl w:val="1"/>
      </w:pPr>
      <w:bookmarkStart w:id="0" w:name="_Toc15087"/>
      <w:r>
        <w:rPr>
          <w:rFonts w:hint="eastAsia"/>
        </w:rPr>
        <w:t>主要标的信息表（一）</w:t>
      </w:r>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
        <w:gridCol w:w="423"/>
        <w:gridCol w:w="3626"/>
        <w:gridCol w:w="3626"/>
        <w:gridCol w:w="424"/>
      </w:tblGrid>
      <w:tr w:rsidR="006950FE" w:rsidTr="00835B0E">
        <w:trPr>
          <w:trHeight w:val="510"/>
        </w:trPr>
        <w:tc>
          <w:tcPr>
            <w:tcW w:w="422" w:type="dxa"/>
            <w:shd w:val="clear" w:color="auto" w:fill="auto"/>
            <w:vAlign w:val="center"/>
          </w:tcPr>
          <w:p w:rsidR="006950FE" w:rsidRDefault="006950FE" w:rsidP="00835B0E">
            <w:pPr>
              <w:spacing w:line="240" w:lineRule="auto"/>
              <w:rPr>
                <w:rFonts w:ascii="宋体" w:hAnsi="宋体"/>
                <w:szCs w:val="21"/>
              </w:rPr>
            </w:pPr>
            <w:r>
              <w:rPr>
                <w:rFonts w:ascii="宋体" w:hAnsi="宋体" w:hint="eastAsia"/>
                <w:b/>
                <w:szCs w:val="21"/>
              </w:rPr>
              <w:t>序号</w:t>
            </w:r>
          </w:p>
        </w:tc>
        <w:tc>
          <w:tcPr>
            <w:tcW w:w="423" w:type="dxa"/>
            <w:shd w:val="clear" w:color="auto" w:fill="auto"/>
            <w:vAlign w:val="center"/>
          </w:tcPr>
          <w:p w:rsidR="006950FE" w:rsidRDefault="006950FE" w:rsidP="00835B0E">
            <w:pPr>
              <w:spacing w:line="240" w:lineRule="auto"/>
              <w:rPr>
                <w:rFonts w:ascii="宋体" w:hAnsi="宋体"/>
                <w:szCs w:val="21"/>
              </w:rPr>
            </w:pPr>
            <w:r>
              <w:rPr>
                <w:rFonts w:ascii="宋体" w:hAnsi="宋体" w:hint="eastAsia"/>
                <w:b/>
                <w:szCs w:val="21"/>
              </w:rPr>
              <w:t>软件模块名称</w:t>
            </w:r>
          </w:p>
        </w:tc>
        <w:tc>
          <w:tcPr>
            <w:tcW w:w="3630" w:type="dxa"/>
            <w:shd w:val="clear" w:color="auto" w:fill="auto"/>
            <w:vAlign w:val="center"/>
          </w:tcPr>
          <w:p w:rsidR="006950FE" w:rsidRDefault="006950FE" w:rsidP="00835B0E">
            <w:pPr>
              <w:spacing w:line="240" w:lineRule="auto"/>
              <w:rPr>
                <w:rFonts w:ascii="宋体" w:hAnsi="宋体"/>
                <w:szCs w:val="21"/>
              </w:rPr>
            </w:pPr>
            <w:r>
              <w:rPr>
                <w:rFonts w:ascii="宋体" w:hAnsi="宋体" w:hint="eastAsia"/>
                <w:b/>
                <w:szCs w:val="21"/>
              </w:rPr>
              <w:t>主要功能</w:t>
            </w:r>
          </w:p>
        </w:tc>
        <w:tc>
          <w:tcPr>
            <w:tcW w:w="3630" w:type="dxa"/>
            <w:shd w:val="clear" w:color="auto" w:fill="auto"/>
            <w:vAlign w:val="center"/>
          </w:tcPr>
          <w:p w:rsidR="006950FE" w:rsidRDefault="006950FE" w:rsidP="00835B0E">
            <w:pPr>
              <w:spacing w:line="240" w:lineRule="auto"/>
              <w:rPr>
                <w:rFonts w:ascii="宋体" w:hAnsi="宋体"/>
                <w:szCs w:val="21"/>
              </w:rPr>
            </w:pPr>
            <w:r>
              <w:rPr>
                <w:rFonts w:ascii="宋体" w:hAnsi="宋体" w:hint="eastAsia"/>
                <w:b/>
                <w:szCs w:val="21"/>
              </w:rPr>
              <w:t>技术标准</w:t>
            </w:r>
          </w:p>
        </w:tc>
        <w:tc>
          <w:tcPr>
            <w:tcW w:w="423" w:type="dxa"/>
            <w:shd w:val="clear" w:color="auto" w:fill="auto"/>
            <w:vAlign w:val="center"/>
          </w:tcPr>
          <w:p w:rsidR="006950FE" w:rsidRDefault="006950FE" w:rsidP="00835B0E">
            <w:pPr>
              <w:spacing w:line="240" w:lineRule="auto"/>
              <w:rPr>
                <w:rFonts w:ascii="宋体" w:hAnsi="宋体"/>
                <w:szCs w:val="21"/>
              </w:rPr>
            </w:pPr>
            <w:r>
              <w:rPr>
                <w:rFonts w:ascii="宋体" w:hAnsi="宋体" w:hint="eastAsia"/>
                <w:b/>
                <w:szCs w:val="21"/>
              </w:rPr>
              <w:t>备注</w:t>
            </w:r>
          </w:p>
        </w:tc>
      </w:tr>
      <w:tr w:rsidR="006950FE" w:rsidTr="00835B0E">
        <w:trPr>
          <w:trHeight w:val="510"/>
        </w:trPr>
        <w:tc>
          <w:tcPr>
            <w:tcW w:w="422" w:type="dxa"/>
            <w:vAlign w:val="center"/>
          </w:tcPr>
          <w:p w:rsidR="006950FE" w:rsidRDefault="006950FE" w:rsidP="00835B0E">
            <w:pPr>
              <w:spacing w:line="240" w:lineRule="auto"/>
              <w:rPr>
                <w:rFonts w:ascii="宋体" w:hAnsi="宋体"/>
                <w:szCs w:val="21"/>
              </w:rPr>
            </w:pPr>
            <w:r>
              <w:rPr>
                <w:rFonts w:ascii="宋体" w:hAnsi="宋体" w:hint="eastAsia"/>
                <w:szCs w:val="21"/>
              </w:rPr>
              <w:t>1</w:t>
            </w:r>
          </w:p>
        </w:tc>
        <w:tc>
          <w:tcPr>
            <w:tcW w:w="423" w:type="dxa"/>
            <w:vAlign w:val="center"/>
          </w:tcPr>
          <w:p w:rsidR="006950FE" w:rsidRDefault="006950FE" w:rsidP="00835B0E">
            <w:pPr>
              <w:spacing w:line="240" w:lineRule="auto"/>
              <w:rPr>
                <w:rFonts w:ascii="宋体" w:hAnsi="宋体"/>
                <w:szCs w:val="21"/>
              </w:rPr>
            </w:pPr>
            <w:r>
              <w:rPr>
                <w:rFonts w:ascii="宋体" w:hAnsi="宋体" w:hint="eastAsia"/>
                <w:szCs w:val="21"/>
              </w:rPr>
              <w:t>基础安全保障软件</w:t>
            </w:r>
          </w:p>
        </w:tc>
        <w:tc>
          <w:tcPr>
            <w:tcW w:w="3630" w:type="dxa"/>
            <w:vAlign w:val="center"/>
          </w:tcPr>
          <w:p w:rsidR="006950FE" w:rsidRDefault="006950FE" w:rsidP="00835B0E">
            <w:pPr>
              <w:spacing w:line="240" w:lineRule="auto"/>
              <w:rPr>
                <w:rFonts w:ascii="宋体" w:hAnsi="宋体"/>
                <w:szCs w:val="21"/>
              </w:rPr>
            </w:pPr>
            <w:r>
              <w:rPr>
                <w:rFonts w:ascii="宋体" w:hAnsi="宋体" w:hint="eastAsia"/>
                <w:szCs w:val="21"/>
              </w:rPr>
              <w:t>基础安全保障软件用于保护服务器系统免受恶意攻击和其他安全威胁。基础安全保证软件包括主动收集模块、站点信息管理模块、精细化预报数据处理模块、系统监测及告警模块、统计分析模块、运</w:t>
            </w:r>
            <w:proofErr w:type="gramStart"/>
            <w:r>
              <w:rPr>
                <w:rFonts w:ascii="宋体" w:hAnsi="宋体" w:hint="eastAsia"/>
                <w:szCs w:val="21"/>
              </w:rPr>
              <w:t>维操作</w:t>
            </w:r>
            <w:proofErr w:type="gramEnd"/>
            <w:r>
              <w:rPr>
                <w:rFonts w:ascii="宋体" w:hAnsi="宋体" w:hint="eastAsia"/>
                <w:szCs w:val="21"/>
              </w:rPr>
              <w:t>预定义模块、可视化配置及运维模块。</w:t>
            </w:r>
          </w:p>
        </w:tc>
        <w:tc>
          <w:tcPr>
            <w:tcW w:w="3630" w:type="dxa"/>
            <w:vAlign w:val="center"/>
          </w:tcPr>
          <w:p w:rsidR="006950FE" w:rsidRDefault="006950FE" w:rsidP="00835B0E">
            <w:pPr>
              <w:spacing w:line="240" w:lineRule="auto"/>
              <w:rPr>
                <w:rFonts w:ascii="宋体" w:hAnsi="宋体"/>
                <w:szCs w:val="21"/>
              </w:rPr>
            </w:pPr>
            <w:r>
              <w:rPr>
                <w:rFonts w:ascii="宋体" w:hAnsi="宋体" w:hint="eastAsia"/>
                <w:szCs w:val="21"/>
              </w:rPr>
              <w:t>我公司提供的基础安全保障软件用于保护服务器系统免受恶意攻击和其他安全威胁。基础安全保证软件包括主动收集模块、站点信息管理模块、精细化预报数据处理模块、系统监测及告警模块、统计分析模块、运</w:t>
            </w:r>
            <w:proofErr w:type="gramStart"/>
            <w:r>
              <w:rPr>
                <w:rFonts w:ascii="宋体" w:hAnsi="宋体" w:hint="eastAsia"/>
                <w:szCs w:val="21"/>
              </w:rPr>
              <w:t>维操作</w:t>
            </w:r>
            <w:proofErr w:type="gramEnd"/>
            <w:r>
              <w:rPr>
                <w:rFonts w:ascii="宋体" w:hAnsi="宋体" w:hint="eastAsia"/>
                <w:szCs w:val="21"/>
              </w:rPr>
              <w:t>预定义模块、可视化配置及运维模块，满足了招标文件的要求。</w:t>
            </w:r>
          </w:p>
        </w:tc>
        <w:tc>
          <w:tcPr>
            <w:tcW w:w="423" w:type="dxa"/>
            <w:vAlign w:val="center"/>
          </w:tcPr>
          <w:p w:rsidR="006950FE" w:rsidRDefault="006950FE" w:rsidP="00835B0E">
            <w:pPr>
              <w:spacing w:line="240" w:lineRule="auto"/>
              <w:rPr>
                <w:rFonts w:ascii="宋体" w:hAnsi="宋体"/>
                <w:szCs w:val="21"/>
              </w:rPr>
            </w:pPr>
            <w:r>
              <w:rPr>
                <w:rFonts w:ascii="宋体" w:hAnsi="宋体" w:hint="eastAsia"/>
                <w:szCs w:val="21"/>
              </w:rPr>
              <w:t>无</w:t>
            </w:r>
          </w:p>
        </w:tc>
      </w:tr>
      <w:tr w:rsidR="006950FE" w:rsidTr="00835B0E">
        <w:trPr>
          <w:trHeight w:val="510"/>
        </w:trPr>
        <w:tc>
          <w:tcPr>
            <w:tcW w:w="422" w:type="dxa"/>
            <w:vAlign w:val="center"/>
          </w:tcPr>
          <w:p w:rsidR="006950FE" w:rsidRDefault="006950FE" w:rsidP="00835B0E">
            <w:pPr>
              <w:spacing w:line="240" w:lineRule="auto"/>
              <w:rPr>
                <w:rFonts w:ascii="宋体" w:hAnsi="宋体"/>
                <w:szCs w:val="21"/>
              </w:rPr>
            </w:pPr>
            <w:r>
              <w:rPr>
                <w:rFonts w:ascii="宋体" w:hAnsi="宋体" w:hint="eastAsia"/>
                <w:szCs w:val="21"/>
              </w:rPr>
              <w:t>2</w:t>
            </w:r>
          </w:p>
        </w:tc>
        <w:tc>
          <w:tcPr>
            <w:tcW w:w="423" w:type="dxa"/>
            <w:vAlign w:val="center"/>
          </w:tcPr>
          <w:p w:rsidR="006950FE" w:rsidRDefault="006950FE" w:rsidP="00835B0E">
            <w:pPr>
              <w:spacing w:line="240" w:lineRule="auto"/>
              <w:rPr>
                <w:rFonts w:ascii="宋体" w:hAnsi="宋体"/>
                <w:szCs w:val="21"/>
              </w:rPr>
            </w:pPr>
            <w:r>
              <w:rPr>
                <w:rFonts w:ascii="宋体" w:hAnsi="宋体" w:hint="eastAsia"/>
                <w:szCs w:val="21"/>
              </w:rPr>
              <w:t>安全可靠数据交换软件</w:t>
            </w:r>
          </w:p>
        </w:tc>
        <w:tc>
          <w:tcPr>
            <w:tcW w:w="3630" w:type="dxa"/>
            <w:vAlign w:val="center"/>
          </w:tcPr>
          <w:p w:rsidR="006950FE" w:rsidRDefault="006950FE" w:rsidP="00835B0E">
            <w:pPr>
              <w:spacing w:line="240" w:lineRule="auto"/>
              <w:rPr>
                <w:rFonts w:ascii="宋体" w:hAnsi="宋体"/>
                <w:szCs w:val="21"/>
              </w:rPr>
            </w:pPr>
            <w:r>
              <w:rPr>
                <w:rFonts w:ascii="宋体" w:hAnsi="宋体" w:hint="eastAsia"/>
                <w:szCs w:val="21"/>
              </w:rPr>
              <w:t>支持数据收集、数据分发、数据处理、任务调度、配置管理和日志管理等功能</w:t>
            </w:r>
          </w:p>
          <w:p w:rsidR="006950FE" w:rsidRDefault="006950FE" w:rsidP="00835B0E">
            <w:pPr>
              <w:spacing w:line="240" w:lineRule="auto"/>
              <w:rPr>
                <w:rFonts w:ascii="宋体" w:hAnsi="宋体"/>
                <w:szCs w:val="21"/>
              </w:rPr>
            </w:pPr>
            <w:r>
              <w:rPr>
                <w:rFonts w:ascii="宋体" w:hAnsi="宋体" w:hint="eastAsia"/>
                <w:szCs w:val="21"/>
              </w:rPr>
              <w:t>支持但不限于FTP/SFTP/SMTP/POP3/HTTP/AMQP/MQTT 传输协议</w:t>
            </w:r>
          </w:p>
          <w:p w:rsidR="006950FE" w:rsidRDefault="006950FE" w:rsidP="00835B0E">
            <w:pPr>
              <w:spacing w:line="240" w:lineRule="auto"/>
              <w:rPr>
                <w:rFonts w:ascii="宋体" w:hAnsi="宋体"/>
                <w:szCs w:val="21"/>
              </w:rPr>
            </w:pPr>
            <w:r>
              <w:rPr>
                <w:rFonts w:ascii="宋体" w:hAnsi="宋体" w:hint="eastAsia"/>
                <w:szCs w:val="21"/>
              </w:rPr>
              <w:t>支持连接失败重连，异常时段数据缓存，优先级传输</w:t>
            </w:r>
          </w:p>
          <w:p w:rsidR="006950FE" w:rsidRDefault="006950FE" w:rsidP="00835B0E">
            <w:pPr>
              <w:spacing w:line="240" w:lineRule="auto"/>
              <w:rPr>
                <w:rFonts w:ascii="宋体" w:hAnsi="宋体"/>
                <w:szCs w:val="21"/>
              </w:rPr>
            </w:pPr>
            <w:r>
              <w:rPr>
                <w:rFonts w:ascii="宋体" w:hAnsi="宋体" w:hint="eastAsia"/>
                <w:szCs w:val="21"/>
              </w:rPr>
              <w:t>支持文件换名、压缩解压、合并拆分、文件名检查、唯一性检查、时效性检查、格式检查接口和文件名过滤等功能</w:t>
            </w:r>
          </w:p>
          <w:p w:rsidR="006950FE" w:rsidRDefault="006950FE" w:rsidP="00835B0E">
            <w:pPr>
              <w:spacing w:line="240" w:lineRule="auto"/>
              <w:rPr>
                <w:rFonts w:ascii="宋体" w:hAnsi="宋体"/>
                <w:szCs w:val="21"/>
              </w:rPr>
            </w:pPr>
            <w:r>
              <w:rPr>
                <w:rFonts w:ascii="宋体" w:hAnsi="宋体" w:hint="eastAsia"/>
                <w:szCs w:val="21"/>
              </w:rPr>
              <w:t>支持状态保持断点续传、错误重传、自动校验传输数据一致性</w:t>
            </w:r>
          </w:p>
          <w:p w:rsidR="006950FE" w:rsidRDefault="006950FE" w:rsidP="00835B0E">
            <w:pPr>
              <w:spacing w:line="240" w:lineRule="auto"/>
              <w:rPr>
                <w:rFonts w:ascii="宋体" w:hAnsi="宋体"/>
                <w:szCs w:val="21"/>
              </w:rPr>
            </w:pPr>
            <w:r>
              <w:rPr>
                <w:rFonts w:ascii="宋体" w:hAnsi="宋体" w:hint="eastAsia"/>
                <w:szCs w:val="21"/>
              </w:rPr>
              <w:t>支持数据收集、数据分发、数据处理、任务调度、配置管理和日志管理等功能</w:t>
            </w:r>
          </w:p>
          <w:p w:rsidR="006950FE" w:rsidRDefault="006950FE" w:rsidP="00835B0E">
            <w:pPr>
              <w:spacing w:line="240" w:lineRule="auto"/>
              <w:rPr>
                <w:rFonts w:ascii="宋体" w:hAnsi="宋体"/>
                <w:szCs w:val="21"/>
              </w:rPr>
            </w:pPr>
            <w:r>
              <w:rPr>
                <w:rFonts w:ascii="宋体" w:hAnsi="宋体" w:hint="eastAsia"/>
                <w:szCs w:val="21"/>
              </w:rPr>
              <w:t>对文件上传、下载、删除、重命名等操作行为进行日志记录，并记录操作者、终端 IP、客户端类型等，提供日志记录输出接口</w:t>
            </w:r>
          </w:p>
          <w:p w:rsidR="006950FE" w:rsidRDefault="006950FE" w:rsidP="00835B0E">
            <w:pPr>
              <w:spacing w:line="240" w:lineRule="auto"/>
              <w:rPr>
                <w:rFonts w:ascii="宋体" w:hAnsi="宋体"/>
                <w:szCs w:val="21"/>
              </w:rPr>
            </w:pPr>
            <w:r>
              <w:rPr>
                <w:rFonts w:ascii="宋体" w:hAnsi="宋体" w:hint="eastAsia"/>
                <w:szCs w:val="21"/>
              </w:rPr>
              <w:t>收集数据量不少于 500GB/小时，分发数据量不少于 2.5TB/小时；支持小文件传输，收集不少于 50 万条/小时，分发不少于 250 万条/小时</w:t>
            </w:r>
          </w:p>
          <w:p w:rsidR="006950FE" w:rsidRDefault="006950FE" w:rsidP="00835B0E">
            <w:pPr>
              <w:spacing w:line="240" w:lineRule="auto"/>
              <w:rPr>
                <w:rFonts w:ascii="宋体" w:hAnsi="宋体"/>
                <w:szCs w:val="21"/>
              </w:rPr>
            </w:pPr>
            <w:r>
              <w:rPr>
                <w:rFonts w:ascii="宋体" w:hAnsi="宋体" w:hint="eastAsia"/>
                <w:szCs w:val="21"/>
              </w:rPr>
              <w:t>100%确保成功传输文件的正确性</w:t>
            </w:r>
          </w:p>
          <w:p w:rsidR="006950FE" w:rsidRDefault="006950FE" w:rsidP="00835B0E">
            <w:pPr>
              <w:spacing w:line="240" w:lineRule="auto"/>
              <w:rPr>
                <w:rFonts w:ascii="宋体" w:hAnsi="宋体"/>
                <w:szCs w:val="21"/>
              </w:rPr>
            </w:pPr>
            <w:r>
              <w:rPr>
                <w:rFonts w:ascii="宋体" w:hAnsi="宋体" w:hint="eastAsia"/>
                <w:szCs w:val="21"/>
              </w:rPr>
              <w:t>依托 NAS 存储底层，支持软硬件分布式架构，支持收集、处理、分发等能</w:t>
            </w:r>
            <w:r>
              <w:rPr>
                <w:rFonts w:ascii="宋体" w:hAnsi="宋体" w:hint="eastAsia"/>
                <w:szCs w:val="21"/>
              </w:rPr>
              <w:lastRenderedPageBreak/>
              <w:t>力的横向扩展</w:t>
            </w:r>
          </w:p>
        </w:tc>
        <w:tc>
          <w:tcPr>
            <w:tcW w:w="3630" w:type="dxa"/>
            <w:vAlign w:val="center"/>
          </w:tcPr>
          <w:p w:rsidR="006950FE" w:rsidRDefault="006950FE" w:rsidP="00835B0E">
            <w:pPr>
              <w:spacing w:line="240" w:lineRule="auto"/>
              <w:rPr>
                <w:rFonts w:ascii="宋体" w:hAnsi="宋体"/>
                <w:szCs w:val="21"/>
              </w:rPr>
            </w:pPr>
            <w:r>
              <w:rPr>
                <w:rFonts w:ascii="宋体" w:hAnsi="宋体" w:hint="eastAsia"/>
                <w:szCs w:val="21"/>
              </w:rPr>
              <w:lastRenderedPageBreak/>
              <w:t>我公司提供的安全可靠数据交换软件支持数据收集、数据分发、数据处理、任务调度、配置管理和日志管理等功能</w:t>
            </w:r>
          </w:p>
          <w:p w:rsidR="006950FE" w:rsidRDefault="006950FE" w:rsidP="00835B0E">
            <w:pPr>
              <w:spacing w:line="240" w:lineRule="auto"/>
              <w:rPr>
                <w:rFonts w:ascii="宋体" w:hAnsi="宋体"/>
                <w:szCs w:val="21"/>
              </w:rPr>
            </w:pPr>
            <w:r>
              <w:rPr>
                <w:rFonts w:ascii="宋体" w:hAnsi="宋体" w:hint="eastAsia"/>
                <w:szCs w:val="21"/>
              </w:rPr>
              <w:t>支持但不限于FTP/SFTP/SMTP/POP3/HTTP/AMQP/MQTT 传输协议</w:t>
            </w:r>
          </w:p>
          <w:p w:rsidR="006950FE" w:rsidRDefault="006950FE" w:rsidP="00835B0E">
            <w:pPr>
              <w:spacing w:line="240" w:lineRule="auto"/>
              <w:rPr>
                <w:rFonts w:ascii="宋体" w:hAnsi="宋体"/>
                <w:szCs w:val="21"/>
              </w:rPr>
            </w:pPr>
            <w:r>
              <w:rPr>
                <w:rFonts w:ascii="宋体" w:hAnsi="宋体" w:hint="eastAsia"/>
                <w:szCs w:val="21"/>
              </w:rPr>
              <w:t>支持连接失败重连，异常时段数据缓存，优先级传输</w:t>
            </w:r>
          </w:p>
          <w:p w:rsidR="006950FE" w:rsidRDefault="006950FE" w:rsidP="00835B0E">
            <w:pPr>
              <w:spacing w:line="240" w:lineRule="auto"/>
              <w:rPr>
                <w:rFonts w:ascii="宋体" w:hAnsi="宋体"/>
                <w:szCs w:val="21"/>
              </w:rPr>
            </w:pPr>
            <w:r>
              <w:rPr>
                <w:rFonts w:ascii="宋体" w:hAnsi="宋体" w:hint="eastAsia"/>
                <w:szCs w:val="21"/>
              </w:rPr>
              <w:t>支持文件换名、压缩解压、合并拆分、文件名检查、唯一性检查、时效性检查、格式检查接口和文件名过滤等功能</w:t>
            </w:r>
          </w:p>
          <w:p w:rsidR="006950FE" w:rsidRDefault="006950FE" w:rsidP="00835B0E">
            <w:pPr>
              <w:spacing w:line="240" w:lineRule="auto"/>
              <w:rPr>
                <w:rFonts w:ascii="宋体" w:hAnsi="宋体"/>
                <w:szCs w:val="21"/>
              </w:rPr>
            </w:pPr>
            <w:r>
              <w:rPr>
                <w:rFonts w:ascii="宋体" w:hAnsi="宋体" w:hint="eastAsia"/>
                <w:szCs w:val="21"/>
              </w:rPr>
              <w:t>支持状态保持断点续传、错误重传、自动校验传输数据一致性</w:t>
            </w:r>
          </w:p>
          <w:p w:rsidR="006950FE" w:rsidRDefault="006950FE" w:rsidP="00835B0E">
            <w:pPr>
              <w:spacing w:line="240" w:lineRule="auto"/>
              <w:rPr>
                <w:rFonts w:ascii="宋体" w:hAnsi="宋体"/>
                <w:szCs w:val="21"/>
              </w:rPr>
            </w:pPr>
            <w:r>
              <w:rPr>
                <w:rFonts w:ascii="宋体" w:hAnsi="宋体" w:hint="eastAsia"/>
                <w:szCs w:val="21"/>
              </w:rPr>
              <w:t>支持数据收集、数据分发、数据处理、任务调度、配置管理和日志管理等功能</w:t>
            </w:r>
          </w:p>
          <w:p w:rsidR="006950FE" w:rsidRDefault="006950FE" w:rsidP="00835B0E">
            <w:pPr>
              <w:spacing w:line="240" w:lineRule="auto"/>
              <w:rPr>
                <w:rFonts w:ascii="宋体" w:hAnsi="宋体"/>
                <w:szCs w:val="21"/>
              </w:rPr>
            </w:pPr>
            <w:r>
              <w:rPr>
                <w:rFonts w:ascii="宋体" w:hAnsi="宋体" w:hint="eastAsia"/>
                <w:szCs w:val="21"/>
              </w:rPr>
              <w:t>对文件上传、下载、删除、重命名等操作行为进行日志记录，并记录操作者、终端 IP、客户端类型等，提供日志记录输出接口</w:t>
            </w:r>
          </w:p>
          <w:p w:rsidR="006950FE" w:rsidRDefault="006950FE" w:rsidP="00835B0E">
            <w:pPr>
              <w:spacing w:line="240" w:lineRule="auto"/>
              <w:rPr>
                <w:rFonts w:ascii="宋体" w:hAnsi="宋体"/>
                <w:szCs w:val="21"/>
              </w:rPr>
            </w:pPr>
            <w:r>
              <w:rPr>
                <w:rFonts w:ascii="宋体" w:hAnsi="宋体" w:hint="eastAsia"/>
                <w:szCs w:val="21"/>
              </w:rPr>
              <w:t>收集数据量不少于 500GB/小时，分发数据量不少于 2.5TB/小时；支持小文件传输，收集不少于 50 万条/小时，分发不少于 250 万条/小时</w:t>
            </w:r>
          </w:p>
          <w:p w:rsidR="006950FE" w:rsidRDefault="006950FE" w:rsidP="00835B0E">
            <w:pPr>
              <w:spacing w:line="240" w:lineRule="auto"/>
              <w:rPr>
                <w:rFonts w:ascii="宋体" w:hAnsi="宋体"/>
                <w:szCs w:val="21"/>
              </w:rPr>
            </w:pPr>
            <w:r>
              <w:rPr>
                <w:rFonts w:ascii="宋体" w:hAnsi="宋体" w:hint="eastAsia"/>
                <w:szCs w:val="21"/>
              </w:rPr>
              <w:t>100%确保成功传输文件的正确性</w:t>
            </w:r>
          </w:p>
          <w:p w:rsidR="006950FE" w:rsidRDefault="006950FE" w:rsidP="00835B0E">
            <w:pPr>
              <w:spacing w:line="240" w:lineRule="auto"/>
              <w:rPr>
                <w:rFonts w:ascii="宋体" w:hAnsi="宋体"/>
                <w:szCs w:val="21"/>
              </w:rPr>
            </w:pPr>
            <w:r>
              <w:rPr>
                <w:rFonts w:ascii="宋体" w:hAnsi="宋体" w:hint="eastAsia"/>
                <w:szCs w:val="21"/>
              </w:rPr>
              <w:t>依托 NAS 存储底层，支持软硬件分布</w:t>
            </w:r>
            <w:r>
              <w:rPr>
                <w:rFonts w:ascii="宋体" w:hAnsi="宋体" w:hint="eastAsia"/>
                <w:szCs w:val="21"/>
              </w:rPr>
              <w:lastRenderedPageBreak/>
              <w:t>式架构，支持收集、处理、分发等能力的横向扩展，满足了招标文件的要求。</w:t>
            </w:r>
          </w:p>
        </w:tc>
        <w:tc>
          <w:tcPr>
            <w:tcW w:w="423" w:type="dxa"/>
            <w:vAlign w:val="center"/>
          </w:tcPr>
          <w:p w:rsidR="006950FE" w:rsidRDefault="006950FE" w:rsidP="00835B0E">
            <w:pPr>
              <w:spacing w:line="240" w:lineRule="auto"/>
              <w:rPr>
                <w:rFonts w:ascii="宋体" w:hAnsi="宋体"/>
                <w:szCs w:val="21"/>
              </w:rPr>
            </w:pPr>
            <w:r>
              <w:rPr>
                <w:rFonts w:ascii="宋体" w:hAnsi="宋体" w:hint="eastAsia"/>
                <w:szCs w:val="21"/>
              </w:rPr>
              <w:lastRenderedPageBreak/>
              <w:t>无</w:t>
            </w:r>
          </w:p>
        </w:tc>
      </w:tr>
      <w:tr w:rsidR="006950FE" w:rsidTr="00835B0E">
        <w:trPr>
          <w:trHeight w:val="510"/>
        </w:trPr>
        <w:tc>
          <w:tcPr>
            <w:tcW w:w="422" w:type="dxa"/>
            <w:vAlign w:val="center"/>
          </w:tcPr>
          <w:p w:rsidR="006950FE" w:rsidRDefault="006950FE" w:rsidP="00835B0E">
            <w:pPr>
              <w:spacing w:line="240" w:lineRule="auto"/>
              <w:rPr>
                <w:rFonts w:ascii="宋体" w:hAnsi="宋体"/>
                <w:szCs w:val="21"/>
              </w:rPr>
            </w:pPr>
            <w:r>
              <w:rPr>
                <w:rFonts w:ascii="宋体" w:hAnsi="宋体" w:hint="eastAsia"/>
                <w:szCs w:val="21"/>
              </w:rPr>
              <w:lastRenderedPageBreak/>
              <w:t>3</w:t>
            </w:r>
          </w:p>
        </w:tc>
        <w:tc>
          <w:tcPr>
            <w:tcW w:w="423" w:type="dxa"/>
            <w:vAlign w:val="center"/>
          </w:tcPr>
          <w:p w:rsidR="006950FE" w:rsidRDefault="006950FE" w:rsidP="00835B0E">
            <w:pPr>
              <w:spacing w:line="240" w:lineRule="auto"/>
              <w:rPr>
                <w:rFonts w:ascii="宋体" w:hAnsi="宋体"/>
                <w:szCs w:val="21"/>
              </w:rPr>
            </w:pPr>
            <w:r>
              <w:rPr>
                <w:rFonts w:ascii="宋体" w:hAnsi="宋体" w:hint="eastAsia"/>
                <w:szCs w:val="21"/>
              </w:rPr>
              <w:t>可信实况服务应用平台</w:t>
            </w:r>
          </w:p>
        </w:tc>
        <w:tc>
          <w:tcPr>
            <w:tcW w:w="3630" w:type="dxa"/>
            <w:vAlign w:val="center"/>
          </w:tcPr>
          <w:p w:rsidR="006950FE" w:rsidRDefault="006950FE" w:rsidP="00835B0E">
            <w:pPr>
              <w:spacing w:line="240" w:lineRule="auto"/>
              <w:rPr>
                <w:rFonts w:ascii="宋体" w:hAnsi="宋体"/>
                <w:szCs w:val="21"/>
              </w:rPr>
            </w:pPr>
            <w:r>
              <w:rPr>
                <w:rFonts w:ascii="宋体" w:hAnsi="宋体" w:hint="eastAsia"/>
                <w:szCs w:val="21"/>
              </w:rPr>
              <w:t>支持数据处理，利用高低八位等算法，对 1km 实况等产品进项压缩处理，并以 PNG 格式保存。对压缩后的 PNG 文件进行切片处理，并存入空间数据库服务。</w:t>
            </w:r>
          </w:p>
          <w:p w:rsidR="006950FE" w:rsidRDefault="006950FE" w:rsidP="00835B0E">
            <w:pPr>
              <w:spacing w:line="240" w:lineRule="auto"/>
              <w:rPr>
                <w:rFonts w:ascii="宋体" w:hAnsi="宋体"/>
                <w:szCs w:val="21"/>
              </w:rPr>
            </w:pPr>
            <w:r>
              <w:rPr>
                <w:rFonts w:ascii="宋体" w:hAnsi="宋体" w:hint="eastAsia"/>
                <w:szCs w:val="21"/>
              </w:rPr>
              <w:t>支持数据渲染，对传输至浏览器的数据进行恢复，并按照可视化要求进行渲染。</w:t>
            </w:r>
          </w:p>
          <w:p w:rsidR="006950FE" w:rsidRDefault="006950FE" w:rsidP="00835B0E">
            <w:pPr>
              <w:spacing w:line="240" w:lineRule="auto"/>
              <w:rPr>
                <w:rFonts w:ascii="宋体" w:hAnsi="宋体"/>
                <w:szCs w:val="21"/>
              </w:rPr>
            </w:pPr>
            <w:r>
              <w:rPr>
                <w:rFonts w:ascii="宋体" w:hAnsi="宋体" w:hint="eastAsia"/>
                <w:szCs w:val="21"/>
              </w:rPr>
              <w:t>支持数据个性化统计，根据用户前端交互操作，实现气象数据灵活定制的统计功能。</w:t>
            </w:r>
          </w:p>
          <w:p w:rsidR="006950FE" w:rsidRDefault="006950FE" w:rsidP="00835B0E">
            <w:pPr>
              <w:spacing w:line="240" w:lineRule="auto"/>
              <w:rPr>
                <w:rFonts w:ascii="宋体" w:hAnsi="宋体"/>
                <w:szCs w:val="21"/>
              </w:rPr>
            </w:pPr>
            <w:r>
              <w:rPr>
                <w:rFonts w:ascii="宋体" w:hAnsi="宋体" w:hint="eastAsia"/>
                <w:szCs w:val="21"/>
              </w:rPr>
              <w:t>支持交互式空间服务，基于前端可视化界面，实现缩放、测量、空间检索、时序等功能</w:t>
            </w:r>
          </w:p>
          <w:p w:rsidR="006950FE" w:rsidRDefault="006950FE" w:rsidP="00835B0E">
            <w:pPr>
              <w:spacing w:line="240" w:lineRule="auto"/>
              <w:rPr>
                <w:rFonts w:ascii="宋体" w:hAnsi="宋体"/>
                <w:szCs w:val="21"/>
              </w:rPr>
            </w:pPr>
            <w:r>
              <w:rPr>
                <w:rFonts w:ascii="宋体" w:hAnsi="宋体" w:hint="eastAsia"/>
                <w:szCs w:val="21"/>
              </w:rPr>
              <w:t xml:space="preserve">支持提供平台的 </w:t>
            </w:r>
            <w:proofErr w:type="spellStart"/>
            <w:r>
              <w:rPr>
                <w:rFonts w:ascii="宋体" w:hAnsi="宋体" w:hint="eastAsia"/>
                <w:szCs w:val="21"/>
              </w:rPr>
              <w:t>Lisence</w:t>
            </w:r>
            <w:proofErr w:type="spellEnd"/>
            <w:r>
              <w:rPr>
                <w:rFonts w:ascii="宋体" w:hAnsi="宋体" w:hint="eastAsia"/>
                <w:szCs w:val="21"/>
              </w:rPr>
              <w:t xml:space="preserve"> 服务，支持</w:t>
            </w:r>
            <w:proofErr w:type="gramStart"/>
            <w:r>
              <w:rPr>
                <w:rFonts w:ascii="宋体" w:hAnsi="宋体" w:hint="eastAsia"/>
                <w:szCs w:val="21"/>
              </w:rPr>
              <w:t>特色图层服务</w:t>
            </w:r>
            <w:proofErr w:type="gramEnd"/>
            <w:r>
              <w:rPr>
                <w:rFonts w:ascii="宋体" w:hAnsi="宋体" w:hint="eastAsia"/>
                <w:szCs w:val="21"/>
              </w:rPr>
              <w:t>，基于前端页面提供本地隐患点、特色</w:t>
            </w:r>
            <w:proofErr w:type="gramStart"/>
            <w:r>
              <w:rPr>
                <w:rFonts w:ascii="宋体" w:hAnsi="宋体" w:hint="eastAsia"/>
                <w:szCs w:val="21"/>
              </w:rPr>
              <w:t>产品图层处理</w:t>
            </w:r>
            <w:proofErr w:type="gramEnd"/>
            <w:r>
              <w:rPr>
                <w:rFonts w:ascii="宋体" w:hAnsi="宋体" w:hint="eastAsia"/>
                <w:szCs w:val="21"/>
              </w:rPr>
              <w:t>和发布功能。</w:t>
            </w:r>
          </w:p>
          <w:p w:rsidR="006950FE" w:rsidRDefault="006950FE" w:rsidP="00835B0E">
            <w:pPr>
              <w:spacing w:line="240" w:lineRule="auto"/>
              <w:rPr>
                <w:rFonts w:ascii="宋体" w:hAnsi="宋体"/>
                <w:szCs w:val="21"/>
              </w:rPr>
            </w:pPr>
            <w:r>
              <w:rPr>
                <w:rFonts w:ascii="宋体" w:hAnsi="宋体" w:hint="eastAsia"/>
                <w:szCs w:val="21"/>
              </w:rPr>
              <w:t>支持安全可信的实时更新、异步缓存，支持用户空间管理，根据用户交互习惯，提供用户行为分析、定制功能、产品定制、管理等服务。</w:t>
            </w:r>
          </w:p>
        </w:tc>
        <w:tc>
          <w:tcPr>
            <w:tcW w:w="3630" w:type="dxa"/>
            <w:vAlign w:val="center"/>
          </w:tcPr>
          <w:p w:rsidR="006950FE" w:rsidRDefault="006950FE" w:rsidP="00835B0E">
            <w:pPr>
              <w:spacing w:line="240" w:lineRule="auto"/>
              <w:rPr>
                <w:rFonts w:ascii="宋体" w:hAnsi="宋体"/>
                <w:szCs w:val="21"/>
              </w:rPr>
            </w:pPr>
            <w:r>
              <w:rPr>
                <w:rFonts w:ascii="宋体" w:hAnsi="宋体" w:hint="eastAsia"/>
                <w:szCs w:val="21"/>
              </w:rPr>
              <w:t>我公司提供的可信实况服务应用平台支持数据处理，利用高低八位等算法，对 1km 实况等产品进项压缩处理，并以 PNG 格式保存。对压缩后的 PNG 文件进行切片处理，并存入空间数据库服务。</w:t>
            </w:r>
          </w:p>
          <w:p w:rsidR="006950FE" w:rsidRDefault="006950FE" w:rsidP="00835B0E">
            <w:pPr>
              <w:spacing w:line="240" w:lineRule="auto"/>
              <w:rPr>
                <w:rFonts w:ascii="宋体" w:hAnsi="宋体"/>
                <w:szCs w:val="21"/>
              </w:rPr>
            </w:pPr>
            <w:r>
              <w:rPr>
                <w:rFonts w:ascii="宋体" w:hAnsi="宋体" w:hint="eastAsia"/>
                <w:szCs w:val="21"/>
              </w:rPr>
              <w:t>支持数据渲染，对传输至浏览器的数据进行恢复，并按照可视化要求进行渲染。</w:t>
            </w:r>
          </w:p>
          <w:p w:rsidR="006950FE" w:rsidRDefault="006950FE" w:rsidP="00835B0E">
            <w:pPr>
              <w:spacing w:line="240" w:lineRule="auto"/>
              <w:rPr>
                <w:rFonts w:ascii="宋体" w:hAnsi="宋体"/>
                <w:szCs w:val="21"/>
              </w:rPr>
            </w:pPr>
            <w:r>
              <w:rPr>
                <w:rFonts w:ascii="宋体" w:hAnsi="宋体" w:hint="eastAsia"/>
                <w:szCs w:val="21"/>
              </w:rPr>
              <w:t>支持数据个性化统计，根据用户前端交互操作，实现气象数据灵活定制的统计功能。</w:t>
            </w:r>
          </w:p>
          <w:p w:rsidR="006950FE" w:rsidRDefault="006950FE" w:rsidP="00835B0E">
            <w:pPr>
              <w:spacing w:line="240" w:lineRule="auto"/>
              <w:rPr>
                <w:rFonts w:ascii="宋体" w:hAnsi="宋体"/>
                <w:szCs w:val="21"/>
              </w:rPr>
            </w:pPr>
            <w:r>
              <w:rPr>
                <w:rFonts w:ascii="宋体" w:hAnsi="宋体" w:hint="eastAsia"/>
                <w:szCs w:val="21"/>
              </w:rPr>
              <w:t>支持交互式空间服务，基于前端可视化界面，实现缩放、测量、空间检索、时序等功能</w:t>
            </w:r>
          </w:p>
          <w:p w:rsidR="006950FE" w:rsidRDefault="006950FE" w:rsidP="00835B0E">
            <w:pPr>
              <w:spacing w:line="240" w:lineRule="auto"/>
              <w:rPr>
                <w:rFonts w:ascii="宋体" w:hAnsi="宋体"/>
                <w:szCs w:val="21"/>
              </w:rPr>
            </w:pPr>
            <w:r>
              <w:rPr>
                <w:rFonts w:ascii="宋体" w:hAnsi="宋体" w:hint="eastAsia"/>
                <w:szCs w:val="21"/>
              </w:rPr>
              <w:t xml:space="preserve">支持提供平台的 </w:t>
            </w:r>
            <w:proofErr w:type="spellStart"/>
            <w:r>
              <w:rPr>
                <w:rFonts w:ascii="宋体" w:hAnsi="宋体" w:hint="eastAsia"/>
                <w:szCs w:val="21"/>
              </w:rPr>
              <w:t>Lisence</w:t>
            </w:r>
            <w:proofErr w:type="spellEnd"/>
            <w:r>
              <w:rPr>
                <w:rFonts w:ascii="宋体" w:hAnsi="宋体" w:hint="eastAsia"/>
                <w:szCs w:val="21"/>
              </w:rPr>
              <w:t xml:space="preserve"> 服务，支持</w:t>
            </w:r>
            <w:proofErr w:type="gramStart"/>
            <w:r>
              <w:rPr>
                <w:rFonts w:ascii="宋体" w:hAnsi="宋体" w:hint="eastAsia"/>
                <w:szCs w:val="21"/>
              </w:rPr>
              <w:t>特色图层服务</w:t>
            </w:r>
            <w:proofErr w:type="gramEnd"/>
            <w:r>
              <w:rPr>
                <w:rFonts w:ascii="宋体" w:hAnsi="宋体" w:hint="eastAsia"/>
                <w:szCs w:val="21"/>
              </w:rPr>
              <w:t>，基于前端页面提供本地隐患点、特色</w:t>
            </w:r>
            <w:proofErr w:type="gramStart"/>
            <w:r>
              <w:rPr>
                <w:rFonts w:ascii="宋体" w:hAnsi="宋体" w:hint="eastAsia"/>
                <w:szCs w:val="21"/>
              </w:rPr>
              <w:t>产品图层处理</w:t>
            </w:r>
            <w:proofErr w:type="gramEnd"/>
            <w:r>
              <w:rPr>
                <w:rFonts w:ascii="宋体" w:hAnsi="宋体" w:hint="eastAsia"/>
                <w:szCs w:val="21"/>
              </w:rPr>
              <w:t>和发布功能。</w:t>
            </w:r>
          </w:p>
          <w:p w:rsidR="006950FE" w:rsidRDefault="006950FE" w:rsidP="00835B0E">
            <w:pPr>
              <w:spacing w:line="240" w:lineRule="auto"/>
              <w:rPr>
                <w:rFonts w:ascii="宋体" w:hAnsi="宋体"/>
                <w:szCs w:val="21"/>
              </w:rPr>
            </w:pPr>
            <w:r>
              <w:rPr>
                <w:rFonts w:ascii="宋体" w:hAnsi="宋体" w:hint="eastAsia"/>
                <w:szCs w:val="21"/>
              </w:rPr>
              <w:t>支持安全可信的实时更新、异步缓存，支持用户空间管理，根据用户交互习惯，提供用户行为分析、定制功能、产品定制、管理等服务，满足了招标文件的要求。</w:t>
            </w:r>
          </w:p>
        </w:tc>
        <w:tc>
          <w:tcPr>
            <w:tcW w:w="423" w:type="dxa"/>
            <w:vAlign w:val="center"/>
          </w:tcPr>
          <w:p w:rsidR="006950FE" w:rsidRDefault="006950FE" w:rsidP="00835B0E">
            <w:pPr>
              <w:spacing w:line="240" w:lineRule="auto"/>
              <w:rPr>
                <w:rFonts w:ascii="宋体" w:hAnsi="宋体"/>
                <w:szCs w:val="21"/>
              </w:rPr>
            </w:pPr>
            <w:r>
              <w:rPr>
                <w:rFonts w:ascii="宋体" w:hAnsi="宋体" w:hint="eastAsia"/>
                <w:szCs w:val="21"/>
              </w:rPr>
              <w:t>无</w:t>
            </w:r>
          </w:p>
        </w:tc>
      </w:tr>
    </w:tbl>
    <w:p w:rsidR="006950FE" w:rsidRDefault="006950FE" w:rsidP="006950FE">
      <w:pPr>
        <w:spacing w:afterLines="100" w:after="312"/>
        <w:jc w:val="center"/>
      </w:pPr>
    </w:p>
    <w:p w:rsidR="006950FE" w:rsidRDefault="006950FE" w:rsidP="006950FE">
      <w:pPr>
        <w:spacing w:afterLines="100" w:after="312"/>
        <w:jc w:val="center"/>
        <w:outlineLvl w:val="1"/>
      </w:pPr>
      <w:bookmarkStart w:id="1" w:name="_Toc30185"/>
      <w:r>
        <w:rPr>
          <w:rFonts w:hint="eastAsia"/>
        </w:rPr>
        <w:t>主要标的信息表（二）</w:t>
      </w:r>
      <w:bookmarkEnd w:id="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2187"/>
        <w:gridCol w:w="1420"/>
        <w:gridCol w:w="1420"/>
        <w:gridCol w:w="1420"/>
        <w:gridCol w:w="1420"/>
      </w:tblGrid>
      <w:tr w:rsidR="006950FE" w:rsidTr="00835B0E">
        <w:trPr>
          <w:trHeight w:val="510"/>
        </w:trPr>
        <w:tc>
          <w:tcPr>
            <w:tcW w:w="675" w:type="dxa"/>
            <w:shd w:val="clear" w:color="auto" w:fill="auto"/>
          </w:tcPr>
          <w:p w:rsidR="006950FE" w:rsidRDefault="006950FE" w:rsidP="00835B0E">
            <w:pPr>
              <w:spacing w:line="240" w:lineRule="auto"/>
              <w:jc w:val="center"/>
              <w:rPr>
                <w:rFonts w:ascii="宋体" w:hAnsi="宋体"/>
              </w:rPr>
            </w:pPr>
            <w:r>
              <w:rPr>
                <w:rFonts w:ascii="宋体" w:hAnsi="宋体" w:hint="eastAsia"/>
                <w:b/>
              </w:rPr>
              <w:t>序号</w:t>
            </w:r>
          </w:p>
        </w:tc>
        <w:tc>
          <w:tcPr>
            <w:tcW w:w="2345" w:type="dxa"/>
            <w:shd w:val="clear" w:color="auto" w:fill="auto"/>
          </w:tcPr>
          <w:p w:rsidR="006950FE" w:rsidRDefault="006950FE" w:rsidP="00835B0E">
            <w:pPr>
              <w:spacing w:line="240" w:lineRule="auto"/>
              <w:jc w:val="center"/>
              <w:rPr>
                <w:rFonts w:ascii="宋体" w:hAnsi="宋体"/>
              </w:rPr>
            </w:pPr>
            <w:r>
              <w:rPr>
                <w:rFonts w:ascii="宋体" w:hAnsi="宋体" w:hint="eastAsia"/>
                <w:b/>
              </w:rPr>
              <w:t>服务名称</w:t>
            </w:r>
          </w:p>
        </w:tc>
        <w:tc>
          <w:tcPr>
            <w:tcW w:w="1510" w:type="dxa"/>
            <w:shd w:val="clear" w:color="auto" w:fill="auto"/>
          </w:tcPr>
          <w:p w:rsidR="006950FE" w:rsidRDefault="006950FE" w:rsidP="00835B0E">
            <w:pPr>
              <w:spacing w:line="240" w:lineRule="auto"/>
              <w:jc w:val="center"/>
              <w:rPr>
                <w:rFonts w:ascii="宋体" w:hAnsi="宋体"/>
              </w:rPr>
            </w:pPr>
            <w:r>
              <w:rPr>
                <w:rFonts w:ascii="宋体" w:hAnsi="宋体" w:hint="eastAsia"/>
                <w:b/>
              </w:rPr>
              <w:t>服务范围</w:t>
            </w:r>
          </w:p>
        </w:tc>
        <w:tc>
          <w:tcPr>
            <w:tcW w:w="1510" w:type="dxa"/>
            <w:shd w:val="clear" w:color="auto" w:fill="auto"/>
          </w:tcPr>
          <w:p w:rsidR="006950FE" w:rsidRDefault="006950FE" w:rsidP="00835B0E">
            <w:pPr>
              <w:spacing w:line="240" w:lineRule="auto"/>
              <w:jc w:val="center"/>
              <w:rPr>
                <w:rFonts w:ascii="宋体" w:hAnsi="宋体"/>
              </w:rPr>
            </w:pPr>
            <w:r>
              <w:rPr>
                <w:rFonts w:ascii="宋体" w:hAnsi="宋体" w:hint="eastAsia"/>
                <w:b/>
              </w:rPr>
              <w:t>服务要求</w:t>
            </w:r>
          </w:p>
        </w:tc>
        <w:tc>
          <w:tcPr>
            <w:tcW w:w="1510" w:type="dxa"/>
            <w:shd w:val="clear" w:color="auto" w:fill="auto"/>
          </w:tcPr>
          <w:p w:rsidR="006950FE" w:rsidRDefault="006950FE" w:rsidP="00835B0E">
            <w:pPr>
              <w:spacing w:line="240" w:lineRule="auto"/>
              <w:jc w:val="center"/>
              <w:rPr>
                <w:rFonts w:ascii="宋体" w:hAnsi="宋体"/>
              </w:rPr>
            </w:pPr>
            <w:r>
              <w:rPr>
                <w:rFonts w:ascii="宋体" w:hAnsi="宋体" w:hint="eastAsia"/>
                <w:b/>
              </w:rPr>
              <w:t>服务标准</w:t>
            </w:r>
          </w:p>
        </w:tc>
        <w:tc>
          <w:tcPr>
            <w:tcW w:w="1510" w:type="dxa"/>
            <w:shd w:val="clear" w:color="auto" w:fill="auto"/>
          </w:tcPr>
          <w:p w:rsidR="006950FE" w:rsidRDefault="006950FE" w:rsidP="00835B0E">
            <w:pPr>
              <w:spacing w:line="240" w:lineRule="auto"/>
              <w:jc w:val="center"/>
              <w:rPr>
                <w:rFonts w:ascii="宋体" w:hAnsi="宋体"/>
              </w:rPr>
            </w:pPr>
            <w:r>
              <w:rPr>
                <w:rFonts w:ascii="宋体" w:hAnsi="宋体" w:hint="eastAsia"/>
                <w:b/>
              </w:rPr>
              <w:t>服务时间</w:t>
            </w:r>
          </w:p>
        </w:tc>
      </w:tr>
      <w:tr w:rsidR="006950FE" w:rsidTr="00835B0E">
        <w:trPr>
          <w:trHeight w:val="510"/>
        </w:trPr>
        <w:tc>
          <w:tcPr>
            <w:tcW w:w="675" w:type="dxa"/>
          </w:tcPr>
          <w:p w:rsidR="006950FE" w:rsidRDefault="006950FE" w:rsidP="00835B0E">
            <w:pPr>
              <w:spacing w:line="240" w:lineRule="auto"/>
              <w:jc w:val="center"/>
              <w:rPr>
                <w:rFonts w:ascii="宋体" w:hAnsi="宋体"/>
              </w:rPr>
            </w:pPr>
            <w:r>
              <w:rPr>
                <w:rFonts w:ascii="宋体" w:hAnsi="宋体" w:hint="eastAsia"/>
              </w:rPr>
              <w:t>1</w:t>
            </w:r>
          </w:p>
        </w:tc>
        <w:tc>
          <w:tcPr>
            <w:tcW w:w="2345"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r>
      <w:tr w:rsidR="006950FE" w:rsidTr="00835B0E">
        <w:trPr>
          <w:trHeight w:val="510"/>
        </w:trPr>
        <w:tc>
          <w:tcPr>
            <w:tcW w:w="675" w:type="dxa"/>
          </w:tcPr>
          <w:p w:rsidR="006950FE" w:rsidRDefault="006950FE" w:rsidP="00835B0E">
            <w:pPr>
              <w:spacing w:line="240" w:lineRule="auto"/>
              <w:jc w:val="center"/>
              <w:rPr>
                <w:rFonts w:ascii="宋体" w:hAnsi="宋体"/>
              </w:rPr>
            </w:pPr>
            <w:r>
              <w:rPr>
                <w:rFonts w:ascii="宋体" w:hAnsi="宋体" w:hint="eastAsia"/>
              </w:rPr>
              <w:t>2</w:t>
            </w:r>
          </w:p>
        </w:tc>
        <w:tc>
          <w:tcPr>
            <w:tcW w:w="2345"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r>
      <w:tr w:rsidR="006950FE" w:rsidTr="00835B0E">
        <w:trPr>
          <w:trHeight w:val="510"/>
        </w:trPr>
        <w:tc>
          <w:tcPr>
            <w:tcW w:w="675" w:type="dxa"/>
          </w:tcPr>
          <w:p w:rsidR="006950FE" w:rsidRDefault="006950FE" w:rsidP="00835B0E">
            <w:pPr>
              <w:spacing w:line="240" w:lineRule="auto"/>
              <w:jc w:val="center"/>
              <w:rPr>
                <w:rFonts w:ascii="宋体" w:hAnsi="宋体"/>
              </w:rPr>
            </w:pPr>
            <w:r>
              <w:rPr>
                <w:rFonts w:ascii="宋体" w:hAnsi="宋体" w:hint="eastAsia"/>
              </w:rPr>
              <w:t>3</w:t>
            </w:r>
          </w:p>
        </w:tc>
        <w:tc>
          <w:tcPr>
            <w:tcW w:w="2345"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c>
          <w:tcPr>
            <w:tcW w:w="1510" w:type="dxa"/>
          </w:tcPr>
          <w:p w:rsidR="006950FE" w:rsidRDefault="006950FE" w:rsidP="00835B0E">
            <w:pPr>
              <w:spacing w:line="240" w:lineRule="auto"/>
              <w:jc w:val="center"/>
              <w:rPr>
                <w:rFonts w:ascii="宋体" w:hAnsi="宋体"/>
              </w:rPr>
            </w:pPr>
          </w:p>
        </w:tc>
      </w:tr>
    </w:tbl>
    <w:p w:rsidR="006950FE" w:rsidRDefault="006950FE" w:rsidP="006950FE">
      <w:pPr>
        <w:jc w:val="left"/>
      </w:pPr>
    </w:p>
    <w:p w:rsidR="006950FE" w:rsidRDefault="006950FE" w:rsidP="006950FE">
      <w:pPr>
        <w:spacing w:afterLines="100" w:after="312"/>
        <w:jc w:val="center"/>
        <w:outlineLvl w:val="1"/>
      </w:pPr>
      <w:bookmarkStart w:id="2" w:name="_Toc15068"/>
      <w:r>
        <w:rPr>
          <w:rFonts w:hint="eastAsia"/>
        </w:rPr>
        <w:t>主要标的信息表（三）</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1132"/>
        <w:gridCol w:w="1133"/>
        <w:gridCol w:w="3753"/>
        <w:gridCol w:w="703"/>
        <w:gridCol w:w="1266"/>
      </w:tblGrid>
      <w:tr w:rsidR="006950FE" w:rsidTr="00835B0E">
        <w:trPr>
          <w:trHeight w:val="510"/>
        </w:trPr>
        <w:tc>
          <w:tcPr>
            <w:tcW w:w="534" w:type="dxa"/>
            <w:shd w:val="clear" w:color="auto" w:fill="auto"/>
            <w:vAlign w:val="center"/>
          </w:tcPr>
          <w:p w:rsidR="006950FE" w:rsidRDefault="006950FE" w:rsidP="00835B0E">
            <w:pPr>
              <w:spacing w:line="240" w:lineRule="auto"/>
              <w:rPr>
                <w:rFonts w:ascii="宋体" w:hAnsi="宋体"/>
              </w:rPr>
            </w:pPr>
            <w:r>
              <w:rPr>
                <w:rFonts w:ascii="宋体" w:hAnsi="宋体" w:hint="eastAsia"/>
              </w:rPr>
              <w:t>序</w:t>
            </w:r>
            <w:r>
              <w:rPr>
                <w:rFonts w:ascii="宋体" w:hAnsi="宋体" w:hint="eastAsia"/>
              </w:rPr>
              <w:lastRenderedPageBreak/>
              <w:t>号</w:t>
            </w:r>
          </w:p>
        </w:tc>
        <w:tc>
          <w:tcPr>
            <w:tcW w:w="1134" w:type="dxa"/>
            <w:shd w:val="clear" w:color="auto" w:fill="auto"/>
            <w:vAlign w:val="center"/>
          </w:tcPr>
          <w:p w:rsidR="006950FE" w:rsidRDefault="006950FE" w:rsidP="00835B0E">
            <w:pPr>
              <w:spacing w:line="240" w:lineRule="auto"/>
              <w:rPr>
                <w:rFonts w:ascii="宋体" w:hAnsi="宋体"/>
              </w:rPr>
            </w:pPr>
            <w:r>
              <w:rPr>
                <w:rFonts w:ascii="宋体" w:hAnsi="宋体" w:hint="eastAsia"/>
              </w:rPr>
              <w:lastRenderedPageBreak/>
              <w:t>货物名称</w:t>
            </w:r>
          </w:p>
        </w:tc>
        <w:tc>
          <w:tcPr>
            <w:tcW w:w="1134" w:type="dxa"/>
            <w:shd w:val="clear" w:color="auto" w:fill="auto"/>
            <w:vAlign w:val="center"/>
          </w:tcPr>
          <w:p w:rsidR="006950FE" w:rsidRDefault="006950FE" w:rsidP="00835B0E">
            <w:pPr>
              <w:spacing w:line="240" w:lineRule="auto"/>
              <w:rPr>
                <w:rFonts w:ascii="宋体" w:hAnsi="宋体"/>
              </w:rPr>
            </w:pPr>
            <w:r>
              <w:rPr>
                <w:rFonts w:ascii="宋体" w:hAnsi="宋体" w:hint="eastAsia"/>
              </w:rPr>
              <w:t>货物品牌</w:t>
            </w:r>
          </w:p>
        </w:tc>
        <w:tc>
          <w:tcPr>
            <w:tcW w:w="3756" w:type="dxa"/>
            <w:shd w:val="clear" w:color="auto" w:fill="auto"/>
            <w:vAlign w:val="center"/>
          </w:tcPr>
          <w:p w:rsidR="006950FE" w:rsidRDefault="006950FE" w:rsidP="00835B0E">
            <w:pPr>
              <w:spacing w:line="240" w:lineRule="auto"/>
              <w:rPr>
                <w:rFonts w:ascii="宋体" w:hAnsi="宋体"/>
              </w:rPr>
            </w:pPr>
            <w:r>
              <w:rPr>
                <w:rFonts w:ascii="宋体" w:hAnsi="宋体" w:hint="eastAsia"/>
              </w:rPr>
              <w:t>货物规格型号</w:t>
            </w:r>
          </w:p>
        </w:tc>
        <w:tc>
          <w:tcPr>
            <w:tcW w:w="704" w:type="dxa"/>
            <w:shd w:val="clear" w:color="auto" w:fill="auto"/>
            <w:vAlign w:val="center"/>
          </w:tcPr>
          <w:p w:rsidR="006950FE" w:rsidRDefault="006950FE" w:rsidP="00835B0E">
            <w:pPr>
              <w:spacing w:line="240" w:lineRule="auto"/>
              <w:rPr>
                <w:rFonts w:ascii="宋体" w:hAnsi="宋体"/>
              </w:rPr>
            </w:pPr>
            <w:r>
              <w:rPr>
                <w:rFonts w:ascii="宋体" w:hAnsi="宋体" w:hint="eastAsia"/>
              </w:rPr>
              <w:t>货物</w:t>
            </w:r>
            <w:r>
              <w:rPr>
                <w:rFonts w:ascii="宋体" w:hAnsi="宋体" w:hint="eastAsia"/>
              </w:rPr>
              <w:lastRenderedPageBreak/>
              <w:t>数量</w:t>
            </w:r>
          </w:p>
        </w:tc>
        <w:tc>
          <w:tcPr>
            <w:tcW w:w="1266" w:type="dxa"/>
            <w:shd w:val="clear" w:color="auto" w:fill="auto"/>
            <w:vAlign w:val="center"/>
          </w:tcPr>
          <w:p w:rsidR="006950FE" w:rsidRDefault="006950FE" w:rsidP="00835B0E">
            <w:pPr>
              <w:spacing w:line="240" w:lineRule="auto"/>
              <w:rPr>
                <w:rFonts w:ascii="宋体" w:hAnsi="宋体"/>
              </w:rPr>
            </w:pPr>
            <w:r>
              <w:rPr>
                <w:rFonts w:ascii="宋体" w:hAnsi="宋体" w:hint="eastAsia"/>
              </w:rPr>
              <w:lastRenderedPageBreak/>
              <w:t>货物单价</w:t>
            </w:r>
            <w:r>
              <w:rPr>
                <w:rFonts w:ascii="宋体" w:hAnsi="宋体" w:hint="eastAsia"/>
              </w:rPr>
              <w:lastRenderedPageBreak/>
              <w:t>（元）</w:t>
            </w:r>
          </w:p>
        </w:tc>
      </w:tr>
      <w:tr w:rsidR="006950FE" w:rsidTr="00835B0E">
        <w:trPr>
          <w:trHeight w:val="510"/>
        </w:trPr>
        <w:tc>
          <w:tcPr>
            <w:tcW w:w="534" w:type="dxa"/>
            <w:vAlign w:val="center"/>
          </w:tcPr>
          <w:p w:rsidR="006950FE" w:rsidRDefault="006950FE" w:rsidP="00835B0E">
            <w:pPr>
              <w:spacing w:line="240" w:lineRule="auto"/>
              <w:rPr>
                <w:rFonts w:ascii="宋体" w:hAnsi="宋体"/>
              </w:rPr>
            </w:pPr>
            <w:r>
              <w:rPr>
                <w:rFonts w:ascii="宋体" w:hAnsi="宋体" w:hint="eastAsia"/>
              </w:rPr>
              <w:lastRenderedPageBreak/>
              <w:t>1</w:t>
            </w:r>
          </w:p>
        </w:tc>
        <w:tc>
          <w:tcPr>
            <w:tcW w:w="1134" w:type="dxa"/>
            <w:vAlign w:val="center"/>
          </w:tcPr>
          <w:p w:rsidR="006950FE" w:rsidRDefault="006950FE" w:rsidP="00835B0E">
            <w:pPr>
              <w:spacing w:line="240" w:lineRule="auto"/>
              <w:rPr>
                <w:rFonts w:ascii="宋体" w:hAnsi="宋体"/>
              </w:rPr>
            </w:pPr>
            <w:r>
              <w:rPr>
                <w:rFonts w:ascii="宋体" w:hAnsi="宋体" w:hint="eastAsia"/>
              </w:rPr>
              <w:t>统一身份认证系统</w:t>
            </w:r>
          </w:p>
        </w:tc>
        <w:tc>
          <w:tcPr>
            <w:tcW w:w="1134" w:type="dxa"/>
            <w:vAlign w:val="center"/>
          </w:tcPr>
          <w:p w:rsidR="006950FE" w:rsidRDefault="006950FE" w:rsidP="00835B0E">
            <w:pPr>
              <w:spacing w:line="240" w:lineRule="auto"/>
              <w:rPr>
                <w:rFonts w:ascii="宋体" w:hAnsi="宋体"/>
              </w:rPr>
            </w:pPr>
            <w:proofErr w:type="gramStart"/>
            <w:r>
              <w:rPr>
                <w:rFonts w:ascii="宋体" w:hAnsi="宋体" w:hint="eastAsia"/>
              </w:rPr>
              <w:t>竹云</w:t>
            </w:r>
            <w:proofErr w:type="gramEnd"/>
          </w:p>
        </w:tc>
        <w:tc>
          <w:tcPr>
            <w:tcW w:w="3756" w:type="dxa"/>
            <w:vAlign w:val="center"/>
          </w:tcPr>
          <w:p w:rsidR="006950FE" w:rsidRDefault="006950FE" w:rsidP="00835B0E">
            <w:pPr>
              <w:spacing w:line="240" w:lineRule="auto"/>
              <w:rPr>
                <w:rFonts w:ascii="宋体" w:hAnsi="宋体"/>
              </w:rPr>
            </w:pPr>
            <w:proofErr w:type="gramStart"/>
            <w:r>
              <w:rPr>
                <w:rFonts w:ascii="宋体" w:hAnsi="宋体" w:hint="eastAsia"/>
              </w:rPr>
              <w:t>竹云身份</w:t>
            </w:r>
            <w:proofErr w:type="gramEnd"/>
            <w:r>
              <w:rPr>
                <w:rFonts w:ascii="宋体" w:hAnsi="宋体" w:hint="eastAsia"/>
              </w:rPr>
              <w:t>管理与访问控制平台</w:t>
            </w:r>
          </w:p>
          <w:p w:rsidR="006950FE" w:rsidRDefault="006950FE" w:rsidP="00835B0E">
            <w:pPr>
              <w:spacing w:line="240" w:lineRule="auto"/>
              <w:rPr>
                <w:rFonts w:ascii="宋体" w:hAnsi="宋体"/>
              </w:rPr>
            </w:pPr>
            <w:r>
              <w:rPr>
                <w:rFonts w:ascii="宋体" w:hAnsi="宋体" w:hint="eastAsia"/>
              </w:rPr>
              <w:t xml:space="preserve">标准 2U 机架式设备，8 核 CPU， 16G 内存，两个 1T 硬盘(做RAID1 硬盘高可用),双电源(电源高可用)，4 </w:t>
            </w:r>
            <w:proofErr w:type="gramStart"/>
            <w:r>
              <w:rPr>
                <w:rFonts w:ascii="宋体" w:hAnsi="宋体" w:hint="eastAsia"/>
              </w:rPr>
              <w:t>个</w:t>
            </w:r>
            <w:proofErr w:type="gramEnd"/>
            <w:r>
              <w:rPr>
                <w:rFonts w:ascii="宋体" w:hAnsi="宋体" w:hint="eastAsia"/>
              </w:rPr>
              <w:t>千兆网口。</w:t>
            </w:r>
          </w:p>
          <w:p w:rsidR="006950FE" w:rsidRDefault="006950FE" w:rsidP="00835B0E">
            <w:pPr>
              <w:spacing w:line="240" w:lineRule="auto"/>
              <w:rPr>
                <w:rFonts w:ascii="宋体" w:hAnsi="宋体"/>
              </w:rPr>
            </w:pPr>
            <w:r>
              <w:rPr>
                <w:rFonts w:ascii="宋体" w:hAnsi="宋体" w:hint="eastAsia"/>
              </w:rPr>
              <w:t>我司提供的统一身份认证系统，是软硬件一体化的产品，支持与国家节点保持架构一致，提供统一的用户账号管理功能，包括自助服务、用户管理、组织机构管理、操作审计日志与报表管理、用户系统权限及账号集中管控功能；提供统一的认证及单点登录功能，包括统一认证、访问鉴权、单点登录、会话管理及访问日志管理。</w:t>
            </w:r>
          </w:p>
          <w:p w:rsidR="006950FE" w:rsidRDefault="006950FE" w:rsidP="00835B0E">
            <w:pPr>
              <w:spacing w:line="240" w:lineRule="auto"/>
            </w:pPr>
            <w:r>
              <w:rPr>
                <w:rFonts w:ascii="宋体" w:hAnsi="宋体" w:hint="eastAsia"/>
              </w:rPr>
              <w:t>产品兼容现有气</w:t>
            </w:r>
            <w:r>
              <w:rPr>
                <w:rFonts w:hint="eastAsia"/>
              </w:rPr>
              <w:t>象统一身份认证系统。</w:t>
            </w:r>
          </w:p>
        </w:tc>
        <w:tc>
          <w:tcPr>
            <w:tcW w:w="704" w:type="dxa"/>
            <w:vAlign w:val="center"/>
          </w:tcPr>
          <w:p w:rsidR="006950FE" w:rsidRDefault="006950FE" w:rsidP="00835B0E">
            <w:pPr>
              <w:spacing w:line="240" w:lineRule="auto"/>
              <w:rPr>
                <w:rFonts w:ascii="宋体" w:hAnsi="宋体"/>
              </w:rPr>
            </w:pPr>
            <w:r>
              <w:rPr>
                <w:rFonts w:ascii="宋体" w:hAnsi="宋体" w:hint="eastAsia"/>
              </w:rPr>
              <w:t>3</w:t>
            </w:r>
          </w:p>
        </w:tc>
        <w:tc>
          <w:tcPr>
            <w:tcW w:w="1266" w:type="dxa"/>
            <w:vAlign w:val="center"/>
          </w:tcPr>
          <w:p w:rsidR="006950FE" w:rsidRDefault="006950FE" w:rsidP="00835B0E">
            <w:pPr>
              <w:spacing w:line="240" w:lineRule="auto"/>
              <w:rPr>
                <w:rFonts w:ascii="宋体" w:hAnsi="宋体"/>
              </w:rPr>
            </w:pPr>
            <w:r>
              <w:rPr>
                <w:rFonts w:ascii="宋体" w:hAnsi="宋体" w:hint="eastAsia"/>
              </w:rPr>
              <w:t xml:space="preserve">99000.00 </w:t>
            </w:r>
          </w:p>
        </w:tc>
      </w:tr>
      <w:tr w:rsidR="006950FE" w:rsidTr="00835B0E">
        <w:trPr>
          <w:trHeight w:val="510"/>
        </w:trPr>
        <w:tc>
          <w:tcPr>
            <w:tcW w:w="534" w:type="dxa"/>
            <w:vAlign w:val="center"/>
          </w:tcPr>
          <w:p w:rsidR="006950FE" w:rsidRDefault="006950FE" w:rsidP="00835B0E">
            <w:pPr>
              <w:spacing w:line="240" w:lineRule="auto"/>
              <w:rPr>
                <w:rFonts w:ascii="宋体" w:hAnsi="宋体"/>
              </w:rPr>
            </w:pPr>
            <w:r>
              <w:rPr>
                <w:rFonts w:ascii="宋体" w:hAnsi="宋体" w:hint="eastAsia"/>
              </w:rPr>
              <w:t>2</w:t>
            </w:r>
          </w:p>
        </w:tc>
        <w:tc>
          <w:tcPr>
            <w:tcW w:w="1134" w:type="dxa"/>
            <w:vAlign w:val="center"/>
          </w:tcPr>
          <w:p w:rsidR="006950FE" w:rsidRDefault="006950FE" w:rsidP="00835B0E">
            <w:pPr>
              <w:spacing w:line="240" w:lineRule="auto"/>
              <w:rPr>
                <w:rFonts w:ascii="宋体" w:hAnsi="宋体"/>
              </w:rPr>
            </w:pPr>
            <w:r>
              <w:rPr>
                <w:rFonts w:ascii="宋体" w:hAnsi="宋体" w:hint="eastAsia"/>
              </w:rPr>
              <w:t>CA 认证网关</w:t>
            </w:r>
          </w:p>
        </w:tc>
        <w:tc>
          <w:tcPr>
            <w:tcW w:w="1134" w:type="dxa"/>
            <w:vAlign w:val="center"/>
          </w:tcPr>
          <w:p w:rsidR="006950FE" w:rsidRDefault="006950FE" w:rsidP="00835B0E">
            <w:pPr>
              <w:spacing w:line="240" w:lineRule="auto"/>
              <w:rPr>
                <w:rFonts w:ascii="宋体" w:hAnsi="宋体"/>
              </w:rPr>
            </w:pPr>
            <w:r>
              <w:rPr>
                <w:rFonts w:ascii="宋体" w:hAnsi="宋体" w:hint="eastAsia"/>
              </w:rPr>
              <w:t>格尔</w:t>
            </w:r>
          </w:p>
        </w:tc>
        <w:tc>
          <w:tcPr>
            <w:tcW w:w="3756" w:type="dxa"/>
            <w:vAlign w:val="center"/>
          </w:tcPr>
          <w:p w:rsidR="006950FE" w:rsidRDefault="006950FE" w:rsidP="00835B0E">
            <w:pPr>
              <w:spacing w:line="240" w:lineRule="auto"/>
            </w:pPr>
            <w:r>
              <w:rPr>
                <w:rFonts w:hint="eastAsia"/>
              </w:rPr>
              <w:t>SRJ1505</w:t>
            </w:r>
          </w:p>
          <w:p w:rsidR="006950FE" w:rsidRDefault="006950FE" w:rsidP="00835B0E">
            <w:pPr>
              <w:pStyle w:val="a0"/>
              <w:spacing w:line="240" w:lineRule="auto"/>
              <w:ind w:firstLineChars="0" w:firstLine="0"/>
            </w:pPr>
            <w:r>
              <w:rPr>
                <w:rFonts w:hint="eastAsia"/>
              </w:rPr>
              <w:t>4</w:t>
            </w:r>
            <w:r>
              <w:rPr>
                <w:rFonts w:hint="eastAsia"/>
              </w:rPr>
              <w:t>个</w:t>
            </w:r>
            <w:proofErr w:type="gramStart"/>
            <w:r>
              <w:rPr>
                <w:rFonts w:hint="eastAsia"/>
              </w:rPr>
              <w:t>千兆电口，实配</w:t>
            </w:r>
            <w:proofErr w:type="gramEnd"/>
            <w:r>
              <w:rPr>
                <w:rFonts w:hint="eastAsia"/>
              </w:rPr>
              <w:t>2</w:t>
            </w:r>
            <w:r>
              <w:rPr>
                <w:rFonts w:hint="eastAsia"/>
              </w:rPr>
              <w:t>个电源。</w:t>
            </w:r>
          </w:p>
          <w:p w:rsidR="006950FE" w:rsidRDefault="006950FE" w:rsidP="00835B0E">
            <w:pPr>
              <w:pStyle w:val="a0"/>
              <w:spacing w:line="240" w:lineRule="auto"/>
              <w:ind w:firstLineChars="0" w:firstLine="0"/>
            </w:pPr>
            <w:r>
              <w:rPr>
                <w:rFonts w:hint="eastAsia"/>
              </w:rPr>
              <w:t>格尔网关采用先进的并发模型，最高支持</w:t>
            </w:r>
            <w:r>
              <w:rPr>
                <w:rFonts w:hint="eastAsia"/>
              </w:rPr>
              <w:t>100</w:t>
            </w:r>
            <w:r>
              <w:rPr>
                <w:rFonts w:hint="eastAsia"/>
              </w:rPr>
              <w:t>万以上的</w:t>
            </w:r>
            <w:r>
              <w:rPr>
                <w:rFonts w:hint="eastAsia"/>
              </w:rPr>
              <w:t>SSL</w:t>
            </w:r>
            <w:r>
              <w:rPr>
                <w:rFonts w:hint="eastAsia"/>
              </w:rPr>
              <w:t>并发连接；</w:t>
            </w:r>
          </w:p>
          <w:p w:rsidR="006950FE" w:rsidRDefault="006950FE" w:rsidP="00835B0E">
            <w:pPr>
              <w:pStyle w:val="a0"/>
              <w:spacing w:line="240" w:lineRule="auto"/>
              <w:ind w:firstLineChars="0" w:firstLine="0"/>
            </w:pPr>
            <w:r>
              <w:rPr>
                <w:rFonts w:hint="eastAsia"/>
              </w:rPr>
              <w:t>每秒完成交易数（</w:t>
            </w:r>
            <w:r>
              <w:rPr>
                <w:rFonts w:hint="eastAsia"/>
              </w:rPr>
              <w:t>TPS</w:t>
            </w:r>
            <w:r>
              <w:rPr>
                <w:rFonts w:hint="eastAsia"/>
              </w:rPr>
              <w:t>）≥</w:t>
            </w:r>
            <w:r>
              <w:rPr>
                <w:rFonts w:hint="eastAsia"/>
              </w:rPr>
              <w:t>20000</w:t>
            </w:r>
            <w:r>
              <w:rPr>
                <w:rFonts w:hint="eastAsia"/>
              </w:rPr>
              <w:t>次</w:t>
            </w:r>
            <w:r>
              <w:rPr>
                <w:rFonts w:hint="eastAsia"/>
              </w:rPr>
              <w:t>/</w:t>
            </w:r>
            <w:r>
              <w:rPr>
                <w:rFonts w:hint="eastAsia"/>
              </w:rPr>
              <w:t>秒；最大</w:t>
            </w:r>
            <w:r>
              <w:rPr>
                <w:rFonts w:hint="eastAsia"/>
              </w:rPr>
              <w:t xml:space="preserve"> </w:t>
            </w:r>
            <w:r>
              <w:rPr>
                <w:rFonts w:hint="eastAsia"/>
              </w:rPr>
              <w:t>新建连接数≥</w:t>
            </w:r>
            <w:r>
              <w:rPr>
                <w:rFonts w:hint="eastAsia"/>
              </w:rPr>
              <w:t>4000</w:t>
            </w:r>
            <w:r>
              <w:rPr>
                <w:rFonts w:hint="eastAsia"/>
              </w:rPr>
              <w:t>次</w:t>
            </w:r>
            <w:r>
              <w:rPr>
                <w:rFonts w:hint="eastAsia"/>
              </w:rPr>
              <w:t>/</w:t>
            </w:r>
            <w:r>
              <w:rPr>
                <w:rFonts w:hint="eastAsia"/>
              </w:rPr>
              <w:t>秒。</w:t>
            </w:r>
          </w:p>
          <w:p w:rsidR="006950FE" w:rsidRDefault="006950FE" w:rsidP="00835B0E">
            <w:pPr>
              <w:pStyle w:val="a0"/>
              <w:spacing w:line="240" w:lineRule="auto"/>
              <w:ind w:firstLineChars="0" w:firstLine="0"/>
            </w:pPr>
            <w:r>
              <w:rPr>
                <w:rFonts w:hint="eastAsia"/>
              </w:rPr>
              <w:t>支持基于数字证书的强身份认证。支持</w:t>
            </w:r>
            <w:r>
              <w:rPr>
                <w:rFonts w:hint="eastAsia"/>
              </w:rPr>
              <w:t>SM1</w:t>
            </w:r>
            <w:r>
              <w:rPr>
                <w:rFonts w:hint="eastAsia"/>
              </w:rPr>
              <w:t>、</w:t>
            </w:r>
            <w:r>
              <w:rPr>
                <w:rFonts w:hint="eastAsia"/>
              </w:rPr>
              <w:t>SM2</w:t>
            </w:r>
            <w:r>
              <w:rPr>
                <w:rFonts w:hint="eastAsia"/>
              </w:rPr>
              <w:t>、</w:t>
            </w:r>
            <w:r>
              <w:rPr>
                <w:rFonts w:hint="eastAsia"/>
              </w:rPr>
              <w:t>SM3</w:t>
            </w:r>
            <w:r>
              <w:rPr>
                <w:rFonts w:hint="eastAsia"/>
              </w:rPr>
              <w:t>、</w:t>
            </w:r>
            <w:r>
              <w:rPr>
                <w:rFonts w:hint="eastAsia"/>
              </w:rPr>
              <w:t>SM4</w:t>
            </w:r>
            <w:r>
              <w:rPr>
                <w:rFonts w:hint="eastAsia"/>
              </w:rPr>
              <w:t>算法，</w:t>
            </w:r>
            <w:proofErr w:type="gramStart"/>
            <w:r>
              <w:rPr>
                <w:rFonts w:hint="eastAsia"/>
              </w:rPr>
              <w:t>支持国密规范</w:t>
            </w:r>
            <w:proofErr w:type="gramEnd"/>
            <w:r>
              <w:rPr>
                <w:rFonts w:hint="eastAsia"/>
              </w:rPr>
              <w:t>。</w:t>
            </w:r>
            <w:r>
              <w:rPr>
                <w:rFonts w:hint="eastAsia"/>
              </w:rPr>
              <w:t xml:space="preserve"> TLS1.0/1.1/1.2/</w:t>
            </w:r>
            <w:proofErr w:type="gramStart"/>
            <w:r>
              <w:rPr>
                <w:rFonts w:hint="eastAsia"/>
              </w:rPr>
              <w:t>国密协议</w:t>
            </w:r>
            <w:proofErr w:type="gramEnd"/>
            <w:r>
              <w:rPr>
                <w:rFonts w:hint="eastAsia"/>
              </w:rPr>
              <w:t>自适应。支持单双向证书认证。系统支持加密算法的替换。支持证书中的任意信息（主题项及扩展项）以</w:t>
            </w:r>
            <w:r>
              <w:rPr>
                <w:rFonts w:hint="eastAsia"/>
              </w:rPr>
              <w:t>cookie</w:t>
            </w:r>
            <w:r>
              <w:rPr>
                <w:rFonts w:hint="eastAsia"/>
              </w:rPr>
              <w:t>方式向后台服务器传送，应用系统无需额外接口就可以方便获取证书用户信息。</w:t>
            </w:r>
          </w:p>
          <w:p w:rsidR="006950FE" w:rsidRDefault="006950FE" w:rsidP="00835B0E">
            <w:pPr>
              <w:pStyle w:val="a0"/>
              <w:spacing w:line="240" w:lineRule="auto"/>
              <w:ind w:firstLineChars="0" w:firstLine="0"/>
            </w:pPr>
            <w:r>
              <w:rPr>
                <w:rFonts w:hint="eastAsia"/>
              </w:rPr>
              <w:t>免费提供与国家级主节点服务接口相兼容的定制开发服务，兼容现有中国气象局综合管理信息系统，支持现有</w:t>
            </w:r>
            <w:r>
              <w:rPr>
                <w:rFonts w:hint="eastAsia"/>
              </w:rPr>
              <w:t>CA</w:t>
            </w:r>
            <w:r>
              <w:rPr>
                <w:rFonts w:hint="eastAsia"/>
              </w:rPr>
              <w:t>系统，能够认证现有认证系统的证书。</w:t>
            </w:r>
          </w:p>
        </w:tc>
        <w:tc>
          <w:tcPr>
            <w:tcW w:w="704" w:type="dxa"/>
            <w:vAlign w:val="center"/>
          </w:tcPr>
          <w:p w:rsidR="006950FE" w:rsidRDefault="006950FE" w:rsidP="00835B0E">
            <w:pPr>
              <w:spacing w:line="240" w:lineRule="auto"/>
              <w:rPr>
                <w:rFonts w:ascii="宋体" w:hAnsi="宋体"/>
              </w:rPr>
            </w:pPr>
            <w:r>
              <w:rPr>
                <w:rFonts w:ascii="宋体" w:hAnsi="宋体" w:hint="eastAsia"/>
              </w:rPr>
              <w:t>1</w:t>
            </w:r>
          </w:p>
        </w:tc>
        <w:tc>
          <w:tcPr>
            <w:tcW w:w="1266" w:type="dxa"/>
            <w:vAlign w:val="center"/>
          </w:tcPr>
          <w:p w:rsidR="006950FE" w:rsidRDefault="006950FE" w:rsidP="00835B0E">
            <w:pPr>
              <w:spacing w:line="240" w:lineRule="auto"/>
              <w:rPr>
                <w:rFonts w:ascii="宋体" w:hAnsi="宋体"/>
              </w:rPr>
            </w:pPr>
            <w:r>
              <w:rPr>
                <w:rFonts w:ascii="宋体" w:hAnsi="宋体" w:hint="eastAsia"/>
              </w:rPr>
              <w:t xml:space="preserve">148000.00 </w:t>
            </w:r>
          </w:p>
        </w:tc>
      </w:tr>
      <w:tr w:rsidR="006950FE" w:rsidTr="00835B0E">
        <w:trPr>
          <w:trHeight w:val="510"/>
        </w:trPr>
        <w:tc>
          <w:tcPr>
            <w:tcW w:w="534" w:type="dxa"/>
            <w:vAlign w:val="center"/>
          </w:tcPr>
          <w:p w:rsidR="006950FE" w:rsidRDefault="006950FE" w:rsidP="00835B0E">
            <w:pPr>
              <w:spacing w:line="240" w:lineRule="auto"/>
              <w:rPr>
                <w:rFonts w:ascii="宋体" w:hAnsi="宋体"/>
              </w:rPr>
            </w:pPr>
            <w:r>
              <w:rPr>
                <w:rFonts w:ascii="宋体" w:hAnsi="宋体" w:hint="eastAsia"/>
              </w:rPr>
              <w:t>3</w:t>
            </w:r>
          </w:p>
        </w:tc>
        <w:tc>
          <w:tcPr>
            <w:tcW w:w="1134" w:type="dxa"/>
            <w:vAlign w:val="center"/>
          </w:tcPr>
          <w:p w:rsidR="006950FE" w:rsidRDefault="006950FE" w:rsidP="00835B0E">
            <w:pPr>
              <w:spacing w:line="240" w:lineRule="auto"/>
              <w:rPr>
                <w:rFonts w:ascii="宋体" w:hAnsi="宋体"/>
              </w:rPr>
            </w:pPr>
            <w:r>
              <w:rPr>
                <w:rFonts w:ascii="宋体" w:hAnsi="宋体" w:hint="eastAsia"/>
              </w:rPr>
              <w:t>网络授时系统</w:t>
            </w:r>
          </w:p>
        </w:tc>
        <w:tc>
          <w:tcPr>
            <w:tcW w:w="1134" w:type="dxa"/>
            <w:vAlign w:val="center"/>
          </w:tcPr>
          <w:p w:rsidR="006950FE" w:rsidRDefault="006950FE" w:rsidP="00835B0E">
            <w:pPr>
              <w:spacing w:line="240" w:lineRule="auto"/>
              <w:rPr>
                <w:rFonts w:ascii="宋体" w:hAnsi="宋体"/>
              </w:rPr>
            </w:pPr>
            <w:proofErr w:type="gramStart"/>
            <w:r>
              <w:rPr>
                <w:rFonts w:ascii="宋体" w:hAnsi="宋体" w:hint="eastAsia"/>
              </w:rPr>
              <w:t>北斗时源</w:t>
            </w:r>
            <w:proofErr w:type="gramEnd"/>
          </w:p>
        </w:tc>
        <w:tc>
          <w:tcPr>
            <w:tcW w:w="3756" w:type="dxa"/>
            <w:vAlign w:val="center"/>
          </w:tcPr>
          <w:p w:rsidR="006950FE" w:rsidRDefault="006950FE" w:rsidP="00835B0E">
            <w:pPr>
              <w:pStyle w:val="a0"/>
              <w:spacing w:line="240" w:lineRule="auto"/>
              <w:ind w:firstLineChars="0" w:firstLine="0"/>
            </w:pPr>
            <w:r>
              <w:rPr>
                <w:rFonts w:hint="eastAsia"/>
              </w:rPr>
              <w:t>S2000-GNOP NTP</w:t>
            </w:r>
          </w:p>
          <w:p w:rsidR="006950FE" w:rsidRDefault="006950FE" w:rsidP="00835B0E">
            <w:pPr>
              <w:pStyle w:val="a0"/>
              <w:spacing w:line="240" w:lineRule="auto"/>
              <w:ind w:firstLineChars="0" w:firstLine="0"/>
            </w:pPr>
            <w:r>
              <w:rPr>
                <w:rFonts w:hint="eastAsia"/>
              </w:rPr>
              <w:t>配置</w:t>
            </w:r>
            <w:r>
              <w:rPr>
                <w:rFonts w:hint="eastAsia"/>
              </w:rPr>
              <w:t>4</w:t>
            </w:r>
            <w:r>
              <w:rPr>
                <w:rFonts w:hint="eastAsia"/>
              </w:rPr>
              <w:t>个</w:t>
            </w:r>
            <w:proofErr w:type="gramStart"/>
            <w:r>
              <w:rPr>
                <w:rFonts w:hint="eastAsia"/>
              </w:rPr>
              <w:t>千兆电口</w:t>
            </w:r>
            <w:proofErr w:type="gramEnd"/>
            <w:r>
              <w:rPr>
                <w:rFonts w:hint="eastAsia"/>
              </w:rPr>
              <w:t>于，</w:t>
            </w:r>
            <w:r>
              <w:rPr>
                <w:rFonts w:hint="eastAsia"/>
              </w:rPr>
              <w:t>8GB</w:t>
            </w:r>
            <w:r>
              <w:rPr>
                <w:rFonts w:hint="eastAsia"/>
              </w:rPr>
              <w:t>内存，</w:t>
            </w:r>
            <w:r>
              <w:rPr>
                <w:rFonts w:hint="eastAsia"/>
              </w:rPr>
              <w:t>2</w:t>
            </w:r>
            <w:r>
              <w:rPr>
                <w:rFonts w:hint="eastAsia"/>
              </w:rPr>
              <w:t>个</w:t>
            </w:r>
            <w:r>
              <w:rPr>
                <w:rFonts w:hint="eastAsia"/>
              </w:rPr>
              <w:t>1TB</w:t>
            </w:r>
            <w:r>
              <w:rPr>
                <w:rFonts w:hint="eastAsia"/>
              </w:rPr>
              <w:t>硬盘，双电源</w:t>
            </w:r>
          </w:p>
          <w:p w:rsidR="006950FE" w:rsidRDefault="006950FE" w:rsidP="00835B0E">
            <w:pPr>
              <w:pStyle w:val="a0"/>
              <w:spacing w:line="240" w:lineRule="auto"/>
              <w:ind w:firstLineChars="0" w:firstLine="0"/>
            </w:pPr>
            <w:r>
              <w:rPr>
                <w:rFonts w:hint="eastAsia"/>
              </w:rPr>
              <w:t>具备</w:t>
            </w:r>
            <w:r>
              <w:rPr>
                <w:rFonts w:hint="eastAsia"/>
              </w:rPr>
              <w:t>GPS</w:t>
            </w:r>
            <w:r>
              <w:rPr>
                <w:rFonts w:hint="eastAsia"/>
              </w:rPr>
              <w:t>及北斗校时功能，内置恒温晶振，包含避雷器、卫星天线、安装支架、配套软件。</w:t>
            </w:r>
          </w:p>
        </w:tc>
        <w:tc>
          <w:tcPr>
            <w:tcW w:w="704" w:type="dxa"/>
            <w:vAlign w:val="center"/>
          </w:tcPr>
          <w:p w:rsidR="006950FE" w:rsidRDefault="006950FE" w:rsidP="00835B0E">
            <w:pPr>
              <w:spacing w:line="240" w:lineRule="auto"/>
              <w:rPr>
                <w:rFonts w:ascii="宋体" w:hAnsi="宋体"/>
              </w:rPr>
            </w:pPr>
            <w:r>
              <w:rPr>
                <w:rFonts w:ascii="宋体" w:hAnsi="宋体" w:hint="eastAsia"/>
              </w:rPr>
              <w:t>2</w:t>
            </w:r>
          </w:p>
        </w:tc>
        <w:tc>
          <w:tcPr>
            <w:tcW w:w="1266" w:type="dxa"/>
            <w:vAlign w:val="center"/>
          </w:tcPr>
          <w:p w:rsidR="006950FE" w:rsidRDefault="006950FE" w:rsidP="00835B0E">
            <w:pPr>
              <w:spacing w:line="240" w:lineRule="auto"/>
              <w:rPr>
                <w:rFonts w:ascii="宋体" w:hAnsi="宋体"/>
              </w:rPr>
            </w:pPr>
            <w:r>
              <w:rPr>
                <w:rFonts w:ascii="宋体" w:hAnsi="宋体" w:hint="eastAsia"/>
              </w:rPr>
              <w:t xml:space="preserve">34000.00 </w:t>
            </w:r>
          </w:p>
        </w:tc>
      </w:tr>
      <w:tr w:rsidR="006950FE" w:rsidTr="00835B0E">
        <w:trPr>
          <w:trHeight w:val="510"/>
        </w:trPr>
        <w:tc>
          <w:tcPr>
            <w:tcW w:w="534" w:type="dxa"/>
            <w:vAlign w:val="center"/>
          </w:tcPr>
          <w:p w:rsidR="006950FE" w:rsidRDefault="006950FE" w:rsidP="00835B0E">
            <w:pPr>
              <w:spacing w:line="240" w:lineRule="auto"/>
              <w:rPr>
                <w:rFonts w:ascii="宋体" w:hAnsi="宋体"/>
              </w:rPr>
            </w:pPr>
            <w:r>
              <w:rPr>
                <w:rFonts w:ascii="宋体" w:hAnsi="宋体" w:hint="eastAsia"/>
              </w:rPr>
              <w:t>4</w:t>
            </w:r>
          </w:p>
        </w:tc>
        <w:tc>
          <w:tcPr>
            <w:tcW w:w="1134" w:type="dxa"/>
            <w:vAlign w:val="center"/>
          </w:tcPr>
          <w:p w:rsidR="006950FE" w:rsidRDefault="006950FE" w:rsidP="00835B0E">
            <w:pPr>
              <w:spacing w:line="240" w:lineRule="auto"/>
              <w:rPr>
                <w:rFonts w:ascii="宋体" w:hAnsi="宋体"/>
              </w:rPr>
            </w:pPr>
            <w:r>
              <w:rPr>
                <w:rFonts w:ascii="宋体" w:hAnsi="宋体" w:hint="eastAsia"/>
              </w:rPr>
              <w:t>安全域名解析系统</w:t>
            </w:r>
          </w:p>
        </w:tc>
        <w:tc>
          <w:tcPr>
            <w:tcW w:w="1134" w:type="dxa"/>
            <w:vAlign w:val="center"/>
          </w:tcPr>
          <w:p w:rsidR="006950FE" w:rsidRDefault="006950FE" w:rsidP="00835B0E">
            <w:pPr>
              <w:spacing w:line="240" w:lineRule="auto"/>
              <w:rPr>
                <w:rFonts w:ascii="宋体" w:hAnsi="宋体"/>
              </w:rPr>
            </w:pPr>
            <w:r>
              <w:rPr>
                <w:rFonts w:ascii="宋体" w:hAnsi="宋体" w:hint="eastAsia"/>
              </w:rPr>
              <w:t>ZDNS</w:t>
            </w:r>
          </w:p>
        </w:tc>
        <w:tc>
          <w:tcPr>
            <w:tcW w:w="3756" w:type="dxa"/>
            <w:vAlign w:val="center"/>
          </w:tcPr>
          <w:p w:rsidR="006950FE" w:rsidRDefault="006950FE" w:rsidP="00835B0E">
            <w:pPr>
              <w:spacing w:line="240" w:lineRule="auto"/>
              <w:rPr>
                <w:rFonts w:ascii="宋体" w:hAnsi="宋体"/>
              </w:rPr>
            </w:pPr>
            <w:r>
              <w:rPr>
                <w:rFonts w:ascii="宋体" w:hAnsi="宋体" w:hint="eastAsia"/>
              </w:rPr>
              <w:t>ZDNS S6100</w:t>
            </w:r>
            <w:proofErr w:type="gramStart"/>
            <w:r>
              <w:rPr>
                <w:rFonts w:ascii="宋体" w:hAnsi="宋体" w:hint="eastAsia"/>
              </w:rPr>
              <w:t>域名云</w:t>
            </w:r>
            <w:proofErr w:type="gramEnd"/>
            <w:r>
              <w:rPr>
                <w:rFonts w:ascii="宋体" w:hAnsi="宋体" w:hint="eastAsia"/>
              </w:rPr>
              <w:t>解析服务系统</w:t>
            </w:r>
          </w:p>
          <w:p w:rsidR="006950FE" w:rsidRDefault="006950FE" w:rsidP="00835B0E">
            <w:pPr>
              <w:spacing w:line="240" w:lineRule="auto"/>
              <w:rPr>
                <w:rFonts w:ascii="宋体" w:hAnsi="宋体"/>
              </w:rPr>
            </w:pPr>
            <w:r>
              <w:rPr>
                <w:rFonts w:ascii="宋体" w:hAnsi="宋体" w:hint="eastAsia"/>
              </w:rPr>
              <w:t>ZDNS S6100配置1串口，2 USB，</w:t>
            </w:r>
            <w:proofErr w:type="gramStart"/>
            <w:r>
              <w:rPr>
                <w:rFonts w:ascii="宋体" w:hAnsi="宋体" w:hint="eastAsia"/>
              </w:rPr>
              <w:t>千兆电口</w:t>
            </w:r>
            <w:proofErr w:type="gramEnd"/>
            <w:r>
              <w:rPr>
                <w:rFonts w:ascii="宋体" w:hAnsi="宋体" w:hint="eastAsia"/>
              </w:rPr>
              <w:t>×4；</w:t>
            </w:r>
          </w:p>
          <w:p w:rsidR="006950FE" w:rsidRDefault="006950FE" w:rsidP="00835B0E">
            <w:pPr>
              <w:spacing w:line="240" w:lineRule="auto"/>
              <w:rPr>
                <w:rFonts w:ascii="宋体" w:hAnsi="宋体"/>
              </w:rPr>
            </w:pPr>
            <w:r>
              <w:rPr>
                <w:rFonts w:ascii="宋体" w:hAnsi="宋体" w:hint="eastAsia"/>
              </w:rPr>
              <w:lastRenderedPageBreak/>
              <w:t>1T硬盘×2；</w:t>
            </w:r>
          </w:p>
          <w:p w:rsidR="006950FE" w:rsidRDefault="006950FE" w:rsidP="00835B0E">
            <w:pPr>
              <w:spacing w:line="240" w:lineRule="auto"/>
              <w:rPr>
                <w:rFonts w:ascii="宋体" w:hAnsi="宋体"/>
              </w:rPr>
            </w:pPr>
            <w:r>
              <w:rPr>
                <w:rFonts w:ascii="宋体" w:hAnsi="宋体" w:hint="eastAsia"/>
              </w:rPr>
              <w:t>300W冗余电源</w:t>
            </w:r>
          </w:p>
          <w:p w:rsidR="006950FE" w:rsidRDefault="006950FE" w:rsidP="00835B0E">
            <w:pPr>
              <w:spacing w:line="240" w:lineRule="auto"/>
              <w:rPr>
                <w:rFonts w:ascii="宋体" w:hAnsi="宋体"/>
              </w:rPr>
            </w:pPr>
            <w:r>
              <w:rPr>
                <w:rFonts w:ascii="宋体" w:hAnsi="宋体" w:hint="eastAsia"/>
              </w:rPr>
              <w:t>ZDNS S6100具备域名基础解系、安全防护、综合管理、联动对接、运营报表等功能。</w:t>
            </w:r>
          </w:p>
          <w:p w:rsidR="006950FE" w:rsidRDefault="006950FE" w:rsidP="00835B0E">
            <w:pPr>
              <w:spacing w:line="240" w:lineRule="auto"/>
              <w:rPr>
                <w:rFonts w:ascii="宋体" w:hAnsi="宋体"/>
              </w:rPr>
            </w:pPr>
            <w:r>
              <w:rPr>
                <w:rFonts w:ascii="宋体" w:hAnsi="宋体" w:hint="eastAsia"/>
              </w:rPr>
              <w:t>每秒查询数QPS120000（开启解析日志（Query log）时）</w:t>
            </w:r>
          </w:p>
          <w:p w:rsidR="006950FE" w:rsidRDefault="006950FE" w:rsidP="00835B0E">
            <w:pPr>
              <w:spacing w:line="240" w:lineRule="auto"/>
            </w:pPr>
            <w:r>
              <w:rPr>
                <w:rFonts w:ascii="宋体" w:hAnsi="宋体" w:hint="eastAsia"/>
              </w:rPr>
              <w:t>兼容现有全国气象域名服务系统</w:t>
            </w:r>
            <w:r>
              <w:rPr>
                <w:rFonts w:hint="eastAsia"/>
              </w:rPr>
              <w:t>。</w:t>
            </w:r>
          </w:p>
        </w:tc>
        <w:tc>
          <w:tcPr>
            <w:tcW w:w="704" w:type="dxa"/>
            <w:vAlign w:val="center"/>
          </w:tcPr>
          <w:p w:rsidR="006950FE" w:rsidRDefault="006950FE" w:rsidP="00835B0E">
            <w:pPr>
              <w:spacing w:line="240" w:lineRule="auto"/>
              <w:rPr>
                <w:rFonts w:ascii="宋体" w:hAnsi="宋体"/>
              </w:rPr>
            </w:pPr>
            <w:r>
              <w:rPr>
                <w:rFonts w:ascii="宋体" w:hAnsi="宋体" w:hint="eastAsia"/>
              </w:rPr>
              <w:lastRenderedPageBreak/>
              <w:t>2</w:t>
            </w:r>
          </w:p>
        </w:tc>
        <w:tc>
          <w:tcPr>
            <w:tcW w:w="1266" w:type="dxa"/>
            <w:vAlign w:val="center"/>
          </w:tcPr>
          <w:p w:rsidR="006950FE" w:rsidRDefault="006950FE" w:rsidP="00835B0E">
            <w:pPr>
              <w:spacing w:line="240" w:lineRule="auto"/>
              <w:rPr>
                <w:rFonts w:ascii="宋体" w:hAnsi="宋体"/>
              </w:rPr>
            </w:pPr>
            <w:r>
              <w:rPr>
                <w:rFonts w:ascii="宋体" w:hAnsi="宋体" w:hint="eastAsia"/>
              </w:rPr>
              <w:t xml:space="preserve">148000.00 </w:t>
            </w:r>
          </w:p>
        </w:tc>
      </w:tr>
      <w:tr w:rsidR="006950FE" w:rsidTr="00835B0E">
        <w:trPr>
          <w:trHeight w:val="510"/>
        </w:trPr>
        <w:tc>
          <w:tcPr>
            <w:tcW w:w="534" w:type="dxa"/>
            <w:vAlign w:val="center"/>
          </w:tcPr>
          <w:p w:rsidR="006950FE" w:rsidRDefault="006950FE" w:rsidP="00835B0E">
            <w:pPr>
              <w:spacing w:line="240" w:lineRule="auto"/>
              <w:rPr>
                <w:rFonts w:ascii="宋体" w:hAnsi="宋体"/>
              </w:rPr>
            </w:pPr>
            <w:r>
              <w:rPr>
                <w:rFonts w:ascii="宋体" w:hAnsi="宋体" w:hint="eastAsia"/>
              </w:rPr>
              <w:lastRenderedPageBreak/>
              <w:t>5</w:t>
            </w:r>
          </w:p>
        </w:tc>
        <w:tc>
          <w:tcPr>
            <w:tcW w:w="1134" w:type="dxa"/>
            <w:vAlign w:val="center"/>
          </w:tcPr>
          <w:p w:rsidR="006950FE" w:rsidRDefault="006950FE" w:rsidP="00835B0E">
            <w:pPr>
              <w:spacing w:line="240" w:lineRule="auto"/>
              <w:rPr>
                <w:rFonts w:ascii="宋体" w:hAnsi="宋体"/>
              </w:rPr>
            </w:pPr>
            <w:r>
              <w:rPr>
                <w:rFonts w:ascii="宋体" w:hAnsi="宋体" w:hint="eastAsia"/>
              </w:rPr>
              <w:t>安全共享交换组件</w:t>
            </w:r>
          </w:p>
        </w:tc>
        <w:tc>
          <w:tcPr>
            <w:tcW w:w="1134" w:type="dxa"/>
            <w:vAlign w:val="center"/>
          </w:tcPr>
          <w:p w:rsidR="006950FE" w:rsidRDefault="006950FE" w:rsidP="00835B0E">
            <w:pPr>
              <w:spacing w:line="240" w:lineRule="auto"/>
              <w:rPr>
                <w:rFonts w:ascii="宋体" w:hAnsi="宋体"/>
              </w:rPr>
            </w:pPr>
            <w:r>
              <w:rPr>
                <w:rFonts w:ascii="宋体" w:hAnsi="宋体" w:hint="eastAsia"/>
              </w:rPr>
              <w:t>华为</w:t>
            </w:r>
          </w:p>
        </w:tc>
        <w:tc>
          <w:tcPr>
            <w:tcW w:w="3756" w:type="dxa"/>
          </w:tcPr>
          <w:p w:rsidR="006950FE" w:rsidRDefault="006950FE" w:rsidP="00835B0E">
            <w:pPr>
              <w:spacing w:line="240" w:lineRule="auto"/>
              <w:rPr>
                <w:rFonts w:ascii="宋体" w:hAnsi="宋体" w:cs="宋体"/>
                <w:color w:val="000000"/>
                <w:kern w:val="0"/>
                <w:szCs w:val="21"/>
              </w:rPr>
            </w:pPr>
            <w:r>
              <w:rPr>
                <w:rFonts w:ascii="宋体" w:hAnsi="宋体" w:cs="宋体"/>
                <w:color w:val="000000"/>
                <w:kern w:val="0"/>
                <w:szCs w:val="21"/>
              </w:rPr>
              <w:t>TaiShan2280</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2U机架服务器</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2个鲲鹏920处理器，主频2.6GHz，32核；</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支持SM3、SM4</w:t>
            </w:r>
            <w:proofErr w:type="gramStart"/>
            <w:r>
              <w:rPr>
                <w:rFonts w:ascii="宋体" w:hAnsi="宋体" w:cs="宋体" w:hint="eastAsia"/>
                <w:color w:val="000000"/>
                <w:kern w:val="0"/>
                <w:szCs w:val="21"/>
              </w:rPr>
              <w:t>国密算法</w:t>
            </w:r>
            <w:proofErr w:type="gramEnd"/>
            <w:r>
              <w:rPr>
                <w:rFonts w:ascii="宋体" w:hAnsi="宋体" w:cs="宋体" w:hint="eastAsia"/>
                <w:color w:val="000000"/>
                <w:kern w:val="0"/>
                <w:szCs w:val="21"/>
              </w:rPr>
              <w:t>。</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 xml:space="preserve">内存容量512G，主频3200 MT/s，支持32 </w:t>
            </w:r>
            <w:proofErr w:type="gramStart"/>
            <w:r>
              <w:rPr>
                <w:rFonts w:ascii="宋体" w:hAnsi="宋体" w:cs="宋体" w:hint="eastAsia"/>
                <w:color w:val="000000"/>
                <w:kern w:val="0"/>
                <w:szCs w:val="21"/>
              </w:rPr>
              <w:t>个</w:t>
            </w:r>
            <w:proofErr w:type="gramEnd"/>
            <w:r>
              <w:rPr>
                <w:rFonts w:ascii="宋体" w:hAnsi="宋体" w:cs="宋体" w:hint="eastAsia"/>
                <w:color w:val="000000"/>
                <w:kern w:val="0"/>
                <w:szCs w:val="21"/>
              </w:rPr>
              <w:t>内存插槽，ECC DDR4，支持32个DDR4-2933 DIMM插槽；</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配置2块480GB企业级SSD硬盘，3块1.92TB企业级SSD硬盘；</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12个硬盘3.5寸插槽，满足可扩展12块SATA/SAS 硬盘；</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配置独立2G缓存RAID卡，支持RAID0/1/10/5/6/50/60，数据传输率 12Gb/s，</w:t>
            </w:r>
            <w:proofErr w:type="gramStart"/>
            <w:r>
              <w:rPr>
                <w:rFonts w:ascii="宋体" w:hAnsi="宋体" w:cs="宋体" w:hint="eastAsia"/>
                <w:color w:val="000000"/>
                <w:kern w:val="0"/>
                <w:szCs w:val="21"/>
              </w:rPr>
              <w:t>实配超级</w:t>
            </w:r>
            <w:proofErr w:type="gramEnd"/>
            <w:r>
              <w:rPr>
                <w:rFonts w:ascii="宋体" w:hAnsi="宋体" w:cs="宋体" w:hint="eastAsia"/>
                <w:color w:val="000000"/>
                <w:kern w:val="0"/>
                <w:szCs w:val="21"/>
              </w:rPr>
              <w:t>电容掉电保护，支持 SAS、SATA、SSD 硬盘；</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2块双口10Gps 光接口卡(含光模块)，1块四口1Gps光接口卡(含光模块)；</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8个</w:t>
            </w:r>
            <w:proofErr w:type="spellStart"/>
            <w:r>
              <w:rPr>
                <w:rFonts w:ascii="宋体" w:hAnsi="宋体" w:cs="宋体" w:hint="eastAsia"/>
                <w:color w:val="000000"/>
                <w:kern w:val="0"/>
                <w:szCs w:val="21"/>
              </w:rPr>
              <w:t>PCIe</w:t>
            </w:r>
            <w:proofErr w:type="spellEnd"/>
            <w:r>
              <w:rPr>
                <w:rFonts w:ascii="宋体" w:hAnsi="宋体" w:cs="宋体" w:hint="eastAsia"/>
                <w:color w:val="000000"/>
                <w:kern w:val="0"/>
                <w:szCs w:val="21"/>
              </w:rPr>
              <w:t xml:space="preserve"> 4.0 x8或3个</w:t>
            </w:r>
            <w:proofErr w:type="spellStart"/>
            <w:r>
              <w:rPr>
                <w:rFonts w:ascii="宋体" w:hAnsi="宋体" w:cs="宋体" w:hint="eastAsia"/>
                <w:color w:val="000000"/>
                <w:kern w:val="0"/>
                <w:szCs w:val="21"/>
              </w:rPr>
              <w:t>PCIe</w:t>
            </w:r>
            <w:proofErr w:type="spellEnd"/>
            <w:r>
              <w:rPr>
                <w:rFonts w:ascii="宋体" w:hAnsi="宋体" w:cs="宋体" w:hint="eastAsia"/>
                <w:color w:val="000000"/>
                <w:kern w:val="0"/>
                <w:szCs w:val="21"/>
              </w:rPr>
              <w:t xml:space="preserve"> 4.0 x16 + 2个</w:t>
            </w:r>
            <w:proofErr w:type="spellStart"/>
            <w:r>
              <w:rPr>
                <w:rFonts w:ascii="宋体" w:hAnsi="宋体" w:cs="宋体" w:hint="eastAsia"/>
                <w:color w:val="000000"/>
                <w:kern w:val="0"/>
                <w:szCs w:val="21"/>
              </w:rPr>
              <w:t>PCIe</w:t>
            </w:r>
            <w:proofErr w:type="spellEnd"/>
            <w:r>
              <w:rPr>
                <w:rFonts w:ascii="宋体" w:hAnsi="宋体" w:cs="宋体" w:hint="eastAsia"/>
                <w:color w:val="000000"/>
                <w:kern w:val="0"/>
                <w:szCs w:val="21"/>
              </w:rPr>
              <w:t xml:space="preserve"> 4.0 x8标准插槽；</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2个热插拔900W或2000W交流电源模块，支持1+1冗余</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支持4个热拔插风扇模组，支持N+1冗余</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含1套国产统信UOS服务器操作系统</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提供3年原厂质保；</w:t>
            </w:r>
          </w:p>
          <w:p w:rsidR="006950FE" w:rsidRDefault="006950FE" w:rsidP="00835B0E">
            <w:pPr>
              <w:spacing w:line="240" w:lineRule="auto"/>
            </w:pPr>
            <w:r>
              <w:rPr>
                <w:rFonts w:ascii="宋体" w:hAnsi="宋体" w:cs="宋体"/>
                <w:color w:val="000000"/>
                <w:kern w:val="0"/>
                <w:szCs w:val="21"/>
              </w:rPr>
              <w:t>支持可信气象数据安全传输平台软件部署与应用。</w:t>
            </w:r>
          </w:p>
        </w:tc>
        <w:tc>
          <w:tcPr>
            <w:tcW w:w="704" w:type="dxa"/>
            <w:vAlign w:val="center"/>
          </w:tcPr>
          <w:p w:rsidR="006950FE" w:rsidRDefault="006950FE" w:rsidP="00835B0E">
            <w:pPr>
              <w:spacing w:line="240" w:lineRule="auto"/>
              <w:rPr>
                <w:rFonts w:ascii="宋体" w:hAnsi="宋体"/>
              </w:rPr>
            </w:pPr>
            <w:r>
              <w:rPr>
                <w:rFonts w:ascii="宋体" w:hAnsi="宋体" w:hint="eastAsia"/>
              </w:rPr>
              <w:t>9</w:t>
            </w:r>
          </w:p>
        </w:tc>
        <w:tc>
          <w:tcPr>
            <w:tcW w:w="1266" w:type="dxa"/>
            <w:vAlign w:val="center"/>
          </w:tcPr>
          <w:p w:rsidR="006950FE" w:rsidRDefault="006950FE" w:rsidP="00835B0E">
            <w:pPr>
              <w:spacing w:line="240" w:lineRule="auto"/>
              <w:rPr>
                <w:rFonts w:ascii="宋体" w:hAnsi="宋体"/>
              </w:rPr>
            </w:pPr>
            <w:r>
              <w:rPr>
                <w:rFonts w:ascii="宋体" w:hAnsi="宋体" w:hint="eastAsia"/>
              </w:rPr>
              <w:t xml:space="preserve">84000.00 </w:t>
            </w:r>
          </w:p>
        </w:tc>
      </w:tr>
      <w:tr w:rsidR="006950FE" w:rsidTr="00835B0E">
        <w:trPr>
          <w:trHeight w:val="510"/>
        </w:trPr>
        <w:tc>
          <w:tcPr>
            <w:tcW w:w="534" w:type="dxa"/>
            <w:vAlign w:val="center"/>
          </w:tcPr>
          <w:p w:rsidR="006950FE" w:rsidRDefault="006950FE" w:rsidP="00835B0E">
            <w:pPr>
              <w:spacing w:line="240" w:lineRule="auto"/>
              <w:rPr>
                <w:rFonts w:ascii="宋体" w:hAnsi="宋体"/>
              </w:rPr>
            </w:pPr>
            <w:r>
              <w:rPr>
                <w:rFonts w:ascii="宋体" w:hAnsi="宋体" w:hint="eastAsia"/>
              </w:rPr>
              <w:t>6</w:t>
            </w:r>
          </w:p>
        </w:tc>
        <w:tc>
          <w:tcPr>
            <w:tcW w:w="1134" w:type="dxa"/>
            <w:vAlign w:val="center"/>
          </w:tcPr>
          <w:p w:rsidR="006950FE" w:rsidRDefault="006950FE" w:rsidP="00835B0E">
            <w:pPr>
              <w:spacing w:line="240" w:lineRule="auto"/>
              <w:rPr>
                <w:rFonts w:ascii="宋体" w:hAnsi="宋体"/>
              </w:rPr>
            </w:pPr>
            <w:r>
              <w:rPr>
                <w:rFonts w:ascii="宋体" w:hAnsi="宋体" w:hint="eastAsia"/>
              </w:rPr>
              <w:t>安全共享缓存组件</w:t>
            </w:r>
          </w:p>
        </w:tc>
        <w:tc>
          <w:tcPr>
            <w:tcW w:w="1134" w:type="dxa"/>
            <w:vAlign w:val="center"/>
          </w:tcPr>
          <w:p w:rsidR="006950FE" w:rsidRDefault="006950FE" w:rsidP="00835B0E">
            <w:pPr>
              <w:spacing w:line="240" w:lineRule="auto"/>
              <w:rPr>
                <w:rFonts w:ascii="宋体" w:hAnsi="宋体"/>
              </w:rPr>
            </w:pPr>
            <w:r>
              <w:rPr>
                <w:rFonts w:ascii="宋体" w:hAnsi="宋体" w:hint="eastAsia"/>
              </w:rPr>
              <w:t>华为</w:t>
            </w:r>
          </w:p>
        </w:tc>
        <w:tc>
          <w:tcPr>
            <w:tcW w:w="3756" w:type="dxa"/>
            <w:vAlign w:val="center"/>
          </w:tcPr>
          <w:p w:rsidR="006950FE" w:rsidRDefault="006950FE" w:rsidP="00835B0E">
            <w:pPr>
              <w:spacing w:line="240" w:lineRule="auto"/>
              <w:rPr>
                <w:rFonts w:ascii="宋体" w:hAnsi="宋体" w:cs="宋体"/>
                <w:color w:val="000000"/>
                <w:kern w:val="0"/>
                <w:szCs w:val="21"/>
              </w:rPr>
            </w:pPr>
            <w:proofErr w:type="spellStart"/>
            <w:r>
              <w:rPr>
                <w:rFonts w:ascii="宋体" w:hAnsi="宋体" w:cs="宋体" w:hint="eastAsia"/>
                <w:color w:val="000000"/>
                <w:kern w:val="0"/>
                <w:szCs w:val="21"/>
              </w:rPr>
              <w:t>OceanStor</w:t>
            </w:r>
            <w:proofErr w:type="spellEnd"/>
            <w:r>
              <w:rPr>
                <w:rFonts w:ascii="宋体" w:hAnsi="宋体" w:cs="宋体" w:hint="eastAsia"/>
                <w:color w:val="000000"/>
                <w:kern w:val="0"/>
                <w:szCs w:val="21"/>
              </w:rPr>
              <w:t xml:space="preserve"> 5510</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配置8×16GB FC接口，8×1Gbps Ethernet接口， 8×10Gbps Ethernet 接口（满</w:t>
            </w:r>
            <w:proofErr w:type="gramStart"/>
            <w:r>
              <w:rPr>
                <w:rFonts w:ascii="宋体" w:hAnsi="宋体" w:cs="宋体" w:hint="eastAsia"/>
                <w:color w:val="000000"/>
                <w:kern w:val="0"/>
                <w:szCs w:val="21"/>
              </w:rPr>
              <w:t>配多模光模块</w:t>
            </w:r>
            <w:proofErr w:type="gramEnd"/>
            <w:r>
              <w:rPr>
                <w:rFonts w:ascii="宋体" w:hAnsi="宋体" w:cs="宋体" w:hint="eastAsia"/>
                <w:color w:val="000000"/>
                <w:kern w:val="0"/>
                <w:szCs w:val="21"/>
              </w:rPr>
              <w:t>）</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 xml:space="preserve">配置12×15.36TB SSD </w:t>
            </w:r>
            <w:proofErr w:type="spellStart"/>
            <w:r>
              <w:rPr>
                <w:rFonts w:ascii="宋体" w:hAnsi="宋体" w:cs="宋体" w:hint="eastAsia"/>
                <w:color w:val="000000"/>
                <w:kern w:val="0"/>
                <w:szCs w:val="21"/>
              </w:rPr>
              <w:t>NVMe</w:t>
            </w:r>
            <w:proofErr w:type="spellEnd"/>
            <w:r>
              <w:rPr>
                <w:rFonts w:ascii="宋体" w:hAnsi="宋体" w:cs="宋体" w:hint="eastAsia"/>
                <w:color w:val="000000"/>
                <w:kern w:val="0"/>
                <w:szCs w:val="21"/>
              </w:rPr>
              <w:t>，可用容量大于100Tib</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提供图形化的管理软件，配置存储的图形化管理配置和监控软件。</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lastRenderedPageBreak/>
              <w:t>提供无损快照功能，快照创建与删除，快速地为一个数据对象产生完全可用的副本，它包含该数据对象在某一时间点的</w:t>
            </w:r>
            <w:proofErr w:type="gramStart"/>
            <w:r>
              <w:rPr>
                <w:rFonts w:ascii="宋体" w:hAnsi="宋体" w:cs="宋体" w:hint="eastAsia"/>
                <w:color w:val="000000"/>
                <w:kern w:val="0"/>
                <w:szCs w:val="21"/>
              </w:rPr>
              <w:t>映象</w:t>
            </w:r>
            <w:proofErr w:type="gramEnd"/>
            <w:r>
              <w:rPr>
                <w:rFonts w:ascii="宋体" w:hAnsi="宋体" w:cs="宋体" w:hint="eastAsia"/>
                <w:color w:val="000000"/>
                <w:kern w:val="0"/>
                <w:szCs w:val="21"/>
              </w:rPr>
              <w:t>，系统性能不因快照数量增加而下降，同时开启快照功能时阵列时延能够稳定在＜1ms。</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支持文件系统克隆功能、配置跨租户功能、配额等功能，在</w:t>
            </w:r>
            <w:proofErr w:type="gramStart"/>
            <w:r>
              <w:rPr>
                <w:rFonts w:ascii="宋体" w:hAnsi="宋体" w:cs="宋体" w:hint="eastAsia"/>
                <w:color w:val="000000"/>
                <w:kern w:val="0"/>
                <w:szCs w:val="21"/>
              </w:rPr>
              <w:t>本地对源数据</w:t>
            </w:r>
            <w:proofErr w:type="gramEnd"/>
            <w:r>
              <w:rPr>
                <w:rFonts w:ascii="宋体" w:hAnsi="宋体" w:cs="宋体" w:hint="eastAsia"/>
                <w:color w:val="000000"/>
                <w:kern w:val="0"/>
                <w:szCs w:val="21"/>
              </w:rPr>
              <w:t>进行完整的复制来生成数据副本，用于数据备份或其他应用，保证数据在本地的安全。</w:t>
            </w:r>
          </w:p>
          <w:p w:rsidR="006950FE" w:rsidRDefault="006950FE" w:rsidP="00835B0E">
            <w:pPr>
              <w:spacing w:line="240" w:lineRule="auto"/>
              <w:rPr>
                <w:rFonts w:ascii="宋体" w:hAnsi="宋体" w:cs="宋体"/>
                <w:color w:val="000000"/>
                <w:kern w:val="0"/>
                <w:szCs w:val="21"/>
              </w:rPr>
            </w:pPr>
            <w:r>
              <w:rPr>
                <w:rFonts w:ascii="宋体" w:hAnsi="宋体" w:cs="宋体" w:hint="eastAsia"/>
                <w:color w:val="000000"/>
                <w:kern w:val="0"/>
                <w:szCs w:val="21"/>
              </w:rPr>
              <w:t>提供多路径（非操作系统自带多路径）软件，提供故障切换和负载均衡功能， 支持Windows/Linux</w:t>
            </w:r>
          </w:p>
        </w:tc>
        <w:tc>
          <w:tcPr>
            <w:tcW w:w="704" w:type="dxa"/>
            <w:vAlign w:val="center"/>
          </w:tcPr>
          <w:p w:rsidR="006950FE" w:rsidRDefault="006950FE" w:rsidP="00835B0E">
            <w:pPr>
              <w:spacing w:line="240" w:lineRule="auto"/>
              <w:rPr>
                <w:rFonts w:ascii="宋体" w:hAnsi="宋体"/>
              </w:rPr>
            </w:pPr>
            <w:r>
              <w:rPr>
                <w:rFonts w:ascii="宋体" w:hAnsi="宋体" w:hint="eastAsia"/>
              </w:rPr>
              <w:lastRenderedPageBreak/>
              <w:t>1</w:t>
            </w:r>
          </w:p>
        </w:tc>
        <w:tc>
          <w:tcPr>
            <w:tcW w:w="1266" w:type="dxa"/>
            <w:vAlign w:val="center"/>
          </w:tcPr>
          <w:p w:rsidR="006950FE" w:rsidRDefault="006950FE" w:rsidP="00835B0E">
            <w:pPr>
              <w:spacing w:line="240" w:lineRule="auto"/>
              <w:rPr>
                <w:rFonts w:ascii="宋体" w:hAnsi="宋体"/>
              </w:rPr>
            </w:pPr>
            <w:r>
              <w:rPr>
                <w:rFonts w:ascii="宋体" w:hAnsi="宋体" w:hint="eastAsia"/>
              </w:rPr>
              <w:t xml:space="preserve">1570000.00 </w:t>
            </w:r>
          </w:p>
        </w:tc>
      </w:tr>
      <w:tr w:rsidR="006950FE" w:rsidTr="00835B0E">
        <w:trPr>
          <w:trHeight w:val="510"/>
        </w:trPr>
        <w:tc>
          <w:tcPr>
            <w:tcW w:w="534" w:type="dxa"/>
            <w:vAlign w:val="center"/>
          </w:tcPr>
          <w:p w:rsidR="006950FE" w:rsidRDefault="006950FE" w:rsidP="00835B0E">
            <w:pPr>
              <w:rPr>
                <w:rFonts w:ascii="宋体" w:hAnsi="宋体"/>
              </w:rPr>
            </w:pPr>
            <w:r>
              <w:rPr>
                <w:rFonts w:ascii="宋体" w:hAnsi="宋体" w:hint="eastAsia"/>
              </w:rPr>
              <w:lastRenderedPageBreak/>
              <w:t>7</w:t>
            </w:r>
          </w:p>
        </w:tc>
        <w:tc>
          <w:tcPr>
            <w:tcW w:w="1134" w:type="dxa"/>
            <w:vAlign w:val="center"/>
          </w:tcPr>
          <w:p w:rsidR="006950FE" w:rsidRDefault="006950FE" w:rsidP="00835B0E">
            <w:pPr>
              <w:rPr>
                <w:rFonts w:ascii="宋体" w:hAnsi="宋体"/>
              </w:rPr>
            </w:pPr>
            <w:r>
              <w:rPr>
                <w:rFonts w:ascii="宋体" w:hAnsi="宋体" w:hint="eastAsia"/>
              </w:rPr>
              <w:t>网络安全协同响应组件</w:t>
            </w:r>
          </w:p>
        </w:tc>
        <w:tc>
          <w:tcPr>
            <w:tcW w:w="1134" w:type="dxa"/>
            <w:vAlign w:val="center"/>
          </w:tcPr>
          <w:p w:rsidR="006950FE" w:rsidRDefault="006950FE" w:rsidP="00835B0E">
            <w:pPr>
              <w:rPr>
                <w:rFonts w:ascii="宋体" w:hAnsi="宋体"/>
              </w:rPr>
            </w:pPr>
            <w:r>
              <w:rPr>
                <w:rFonts w:ascii="宋体" w:hAnsi="宋体" w:hint="eastAsia"/>
              </w:rPr>
              <w:t>深信服</w:t>
            </w:r>
          </w:p>
        </w:tc>
        <w:tc>
          <w:tcPr>
            <w:tcW w:w="3756" w:type="dxa"/>
            <w:vAlign w:val="center"/>
          </w:tcPr>
          <w:p w:rsidR="006950FE" w:rsidRDefault="006950FE" w:rsidP="00835B0E">
            <w:pPr>
              <w:rPr>
                <w:rFonts w:ascii="宋体" w:hAnsi="宋体"/>
              </w:rPr>
            </w:pPr>
            <w:r>
              <w:rPr>
                <w:rFonts w:ascii="宋体" w:hAnsi="宋体" w:hint="eastAsia"/>
              </w:rPr>
              <w:t>深信服</w:t>
            </w:r>
            <w:r>
              <w:rPr>
                <w:rFonts w:ascii="宋体" w:hAnsi="宋体"/>
              </w:rPr>
              <w:t>aServer-W-2105P</w:t>
            </w:r>
          </w:p>
          <w:p w:rsidR="006950FE" w:rsidRDefault="006950FE" w:rsidP="00835B0E">
            <w:pPr>
              <w:rPr>
                <w:rFonts w:ascii="宋体" w:hAnsi="宋体"/>
              </w:rPr>
            </w:pPr>
            <w:r>
              <w:rPr>
                <w:rFonts w:ascii="宋体" w:hAnsi="宋体" w:hint="eastAsia"/>
              </w:rPr>
              <w:t>配置2颗</w:t>
            </w:r>
            <w:proofErr w:type="spellStart"/>
            <w:r>
              <w:rPr>
                <w:rFonts w:ascii="宋体" w:hAnsi="宋体" w:hint="eastAsia"/>
              </w:rPr>
              <w:t>intel</w:t>
            </w:r>
            <w:proofErr w:type="spellEnd"/>
            <w:r>
              <w:rPr>
                <w:rFonts w:ascii="宋体" w:hAnsi="宋体" w:hint="eastAsia"/>
              </w:rPr>
              <w:t xml:space="preserve"> Xeon Silver 4314 CPU@2.40GHZ（16C）</w:t>
            </w:r>
          </w:p>
          <w:p w:rsidR="006950FE" w:rsidRDefault="006950FE" w:rsidP="00835B0E">
            <w:pPr>
              <w:rPr>
                <w:rFonts w:ascii="宋体" w:hAnsi="宋体"/>
              </w:rPr>
            </w:pPr>
            <w:r>
              <w:rPr>
                <w:rFonts w:ascii="宋体" w:hAnsi="宋体"/>
              </w:rPr>
              <w:t>4*32GB DDR4 3200</w:t>
            </w:r>
          </w:p>
          <w:p w:rsidR="006950FE" w:rsidRDefault="006950FE" w:rsidP="00835B0E">
            <w:pPr>
              <w:rPr>
                <w:rFonts w:ascii="宋体" w:hAnsi="宋体"/>
              </w:rPr>
            </w:pPr>
            <w:r>
              <w:rPr>
                <w:rFonts w:ascii="宋体" w:hAnsi="宋体" w:hint="eastAsia"/>
              </w:rPr>
              <w:t>系统盘：2*240GB SATA SSD，数据盘：机械硬盘8T(*4个);</w:t>
            </w:r>
          </w:p>
          <w:p w:rsidR="006950FE" w:rsidRDefault="006950FE" w:rsidP="00835B0E">
            <w:pPr>
              <w:rPr>
                <w:rFonts w:ascii="宋体" w:hAnsi="宋体"/>
              </w:rPr>
            </w:pPr>
            <w:r>
              <w:rPr>
                <w:rFonts w:ascii="宋体" w:hAnsi="宋体" w:hint="eastAsia"/>
              </w:rPr>
              <w:t>4</w:t>
            </w:r>
            <w:proofErr w:type="gramStart"/>
            <w:r>
              <w:rPr>
                <w:rFonts w:ascii="宋体" w:hAnsi="宋体" w:hint="eastAsia"/>
              </w:rPr>
              <w:t>千兆电口</w:t>
            </w:r>
            <w:proofErr w:type="gramEnd"/>
            <w:r>
              <w:rPr>
                <w:rFonts w:ascii="宋体" w:hAnsi="宋体" w:hint="eastAsia"/>
              </w:rPr>
              <w:t>+4</w:t>
            </w:r>
            <w:proofErr w:type="gramStart"/>
            <w:r>
              <w:rPr>
                <w:rFonts w:ascii="宋体" w:hAnsi="宋体" w:hint="eastAsia"/>
              </w:rPr>
              <w:t>万兆</w:t>
            </w:r>
            <w:proofErr w:type="gramEnd"/>
            <w:r>
              <w:rPr>
                <w:rFonts w:ascii="宋体" w:hAnsi="宋体" w:hint="eastAsia"/>
              </w:rPr>
              <w:t>光口。</w:t>
            </w:r>
          </w:p>
          <w:p w:rsidR="006950FE" w:rsidRDefault="006950FE" w:rsidP="00835B0E">
            <w:pPr>
              <w:rPr>
                <w:rFonts w:ascii="宋体" w:hAnsi="宋体"/>
              </w:rPr>
            </w:pPr>
            <w:r>
              <w:rPr>
                <w:rFonts w:ascii="宋体" w:hAnsi="宋体" w:hint="eastAsia"/>
              </w:rPr>
              <w:t>白金冗余电源</w:t>
            </w:r>
          </w:p>
          <w:p w:rsidR="006950FE" w:rsidRDefault="006950FE" w:rsidP="00835B0E">
            <w:pPr>
              <w:rPr>
                <w:rFonts w:ascii="宋体" w:hAnsi="宋体"/>
              </w:rPr>
            </w:pPr>
            <w:r>
              <w:rPr>
                <w:rFonts w:ascii="宋体" w:hAnsi="宋体" w:hint="eastAsia"/>
              </w:rPr>
              <w:t>实现省内气象安全风险告警数据上传，通报、预警、情报数据共享交换。</w:t>
            </w:r>
          </w:p>
          <w:p w:rsidR="006950FE" w:rsidRDefault="006950FE" w:rsidP="00835B0E">
            <w:pPr>
              <w:rPr>
                <w:rFonts w:ascii="宋体" w:hAnsi="宋体"/>
              </w:rPr>
            </w:pPr>
            <w:r>
              <w:rPr>
                <w:rFonts w:ascii="宋体" w:hAnsi="宋体" w:hint="eastAsia"/>
              </w:rPr>
              <w:t>支持对接国家级安全运营平台和省级态势感知系统</w:t>
            </w:r>
          </w:p>
        </w:tc>
        <w:tc>
          <w:tcPr>
            <w:tcW w:w="704" w:type="dxa"/>
            <w:vAlign w:val="center"/>
          </w:tcPr>
          <w:p w:rsidR="006950FE" w:rsidRDefault="006950FE" w:rsidP="00835B0E">
            <w:pPr>
              <w:rPr>
                <w:rFonts w:ascii="宋体" w:hAnsi="宋体"/>
              </w:rPr>
            </w:pPr>
            <w:r>
              <w:rPr>
                <w:rFonts w:ascii="宋体" w:hAnsi="宋体" w:hint="eastAsia"/>
              </w:rPr>
              <w:t>2</w:t>
            </w:r>
          </w:p>
        </w:tc>
        <w:tc>
          <w:tcPr>
            <w:tcW w:w="1266" w:type="dxa"/>
            <w:vAlign w:val="center"/>
          </w:tcPr>
          <w:p w:rsidR="006950FE" w:rsidRDefault="006950FE" w:rsidP="00835B0E">
            <w:pPr>
              <w:rPr>
                <w:rFonts w:ascii="宋体" w:hAnsi="宋体"/>
              </w:rPr>
            </w:pPr>
            <w:r>
              <w:rPr>
                <w:rFonts w:ascii="宋体" w:hAnsi="宋体" w:hint="eastAsia"/>
              </w:rPr>
              <w:t xml:space="preserve">99000.00 </w:t>
            </w:r>
          </w:p>
        </w:tc>
      </w:tr>
    </w:tbl>
    <w:p w:rsidR="00B57AD0" w:rsidRPr="006950FE" w:rsidRDefault="00B57AD0">
      <w:bookmarkStart w:id="3" w:name="_GoBack"/>
      <w:bookmarkEnd w:id="3"/>
    </w:p>
    <w:sectPr w:rsidR="00B57AD0" w:rsidRPr="006950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0FE"/>
    <w:rsid w:val="006950FE"/>
    <w:rsid w:val="00B57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6950FE"/>
    <w:pPr>
      <w:widowControl w:val="0"/>
      <w:spacing w:line="360" w:lineRule="auto"/>
      <w:jc w:val="both"/>
    </w:pPr>
    <w:rPr>
      <w:rFonts w:ascii="Times New Roman" w:eastAsia="宋体" w:hAnsi="Times New Roman"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2"/>
    <w:autoRedefine/>
    <w:qFormat/>
    <w:rsid w:val="006950FE"/>
    <w:pPr>
      <w:ind w:firstLineChars="200" w:firstLine="420"/>
    </w:pPr>
  </w:style>
  <w:style w:type="paragraph" w:styleId="2">
    <w:name w:val="Body Text Indent 2"/>
    <w:basedOn w:val="a"/>
    <w:link w:val="2Char"/>
    <w:uiPriority w:val="99"/>
    <w:semiHidden/>
    <w:unhideWhenUsed/>
    <w:rsid w:val="006950FE"/>
    <w:pPr>
      <w:spacing w:after="120" w:line="480" w:lineRule="auto"/>
      <w:ind w:leftChars="200" w:left="420"/>
    </w:pPr>
  </w:style>
  <w:style w:type="character" w:customStyle="1" w:styleId="2Char">
    <w:name w:val="正文文本缩进 2 Char"/>
    <w:basedOn w:val="a1"/>
    <w:link w:val="2"/>
    <w:uiPriority w:val="99"/>
    <w:semiHidden/>
    <w:rsid w:val="006950FE"/>
    <w:rPr>
      <w:rFonts w:ascii="Times New Roman" w:eastAsia="宋体"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rsid w:val="006950FE"/>
    <w:pPr>
      <w:widowControl w:val="0"/>
      <w:spacing w:line="360" w:lineRule="auto"/>
      <w:jc w:val="both"/>
    </w:pPr>
    <w:rPr>
      <w:rFonts w:ascii="Times New Roman" w:eastAsia="宋体" w:hAnsi="Times New Roman"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2"/>
    <w:autoRedefine/>
    <w:qFormat/>
    <w:rsid w:val="006950FE"/>
    <w:pPr>
      <w:ind w:firstLineChars="200" w:firstLine="420"/>
    </w:pPr>
  </w:style>
  <w:style w:type="paragraph" w:styleId="2">
    <w:name w:val="Body Text Indent 2"/>
    <w:basedOn w:val="a"/>
    <w:link w:val="2Char"/>
    <w:uiPriority w:val="99"/>
    <w:semiHidden/>
    <w:unhideWhenUsed/>
    <w:rsid w:val="006950FE"/>
    <w:pPr>
      <w:spacing w:after="120" w:line="480" w:lineRule="auto"/>
      <w:ind w:leftChars="200" w:left="420"/>
    </w:pPr>
  </w:style>
  <w:style w:type="character" w:customStyle="1" w:styleId="2Char">
    <w:name w:val="正文文本缩进 2 Char"/>
    <w:basedOn w:val="a1"/>
    <w:link w:val="2"/>
    <w:uiPriority w:val="99"/>
    <w:semiHidden/>
    <w:rsid w:val="006950FE"/>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588</Words>
  <Characters>3358</Characters>
  <Application>Microsoft Office Word</Application>
  <DocSecurity>0</DocSecurity>
  <Lines>27</Lines>
  <Paragraphs>7</Paragraphs>
  <ScaleCrop>false</ScaleCrop>
  <Company>Microsoft Corp.</Company>
  <LinksUpToDate>false</LinksUpToDate>
  <CharactersWithSpaces>3939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2024-05-29T01:18:00Z</dcterms:created>
  <dcterms:modified xsi:type="dcterms:W3CDTF">2024-05-29T01:18:00Z</dcterms:modified>
</cp:coreProperties>
</file>